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93" w:rsidRDefault="00351C93">
      <w:pPr>
        <w:rPr>
          <w:rFonts w:ascii="Times New Roman" w:hAnsi="Times New Roman"/>
        </w:rPr>
      </w:pPr>
      <w:r>
        <w:rPr>
          <w:rFonts w:ascii="Times New Roman" w:hAnsi="Times New Roman"/>
        </w:rPr>
        <w:t>Hannah Sisk</w:t>
      </w:r>
    </w:p>
    <w:p w:rsidR="00351C93" w:rsidRDefault="00351C93">
      <w:pPr>
        <w:rPr>
          <w:rFonts w:ascii="Times New Roman" w:hAnsi="Times New Roman"/>
        </w:rPr>
      </w:pPr>
      <w:r>
        <w:rPr>
          <w:rFonts w:ascii="Times New Roman" w:hAnsi="Times New Roman"/>
        </w:rPr>
        <w:t>ARCH 1900</w:t>
      </w:r>
    </w:p>
    <w:p w:rsidR="00351C93" w:rsidRDefault="00351C93">
      <w:pPr>
        <w:rPr>
          <w:rFonts w:ascii="Times New Roman" w:hAnsi="Times New Roman"/>
        </w:rPr>
      </w:pPr>
      <w:r>
        <w:rPr>
          <w:rFonts w:ascii="Times New Roman" w:hAnsi="Times New Roman"/>
        </w:rPr>
        <w:t>Fall 2011</w:t>
      </w:r>
    </w:p>
    <w:p w:rsidR="00351C93" w:rsidRDefault="00351C93">
      <w:pPr>
        <w:rPr>
          <w:rFonts w:ascii="Times New Roman" w:hAnsi="Times New Roman"/>
        </w:rPr>
      </w:pPr>
    </w:p>
    <w:p w:rsidR="00351C93" w:rsidRDefault="00351C93" w:rsidP="00351C93">
      <w:pPr>
        <w:jc w:val="center"/>
        <w:rPr>
          <w:rFonts w:ascii="Times New Roman" w:hAnsi="Times New Roman"/>
        </w:rPr>
      </w:pPr>
      <w:r>
        <w:rPr>
          <w:rFonts w:ascii="Times New Roman" w:hAnsi="Times New Roman"/>
        </w:rPr>
        <w:t>Critical Response 2 – Historical Archaeology Resources</w:t>
      </w:r>
    </w:p>
    <w:p w:rsidR="00351C93" w:rsidRDefault="00351C93" w:rsidP="00351C93">
      <w:pPr>
        <w:rPr>
          <w:rFonts w:ascii="Times New Roman" w:hAnsi="Times New Roman"/>
        </w:rPr>
      </w:pPr>
    </w:p>
    <w:p w:rsidR="00B962C4" w:rsidRDefault="00E5260F" w:rsidP="00B962C4">
      <w:pPr>
        <w:spacing w:line="480" w:lineRule="auto"/>
        <w:rPr>
          <w:rFonts w:ascii="Times New Roman" w:hAnsi="Times New Roman"/>
        </w:rPr>
      </w:pPr>
      <w:r>
        <w:rPr>
          <w:rFonts w:ascii="Times New Roman" w:hAnsi="Times New Roman"/>
        </w:rPr>
        <w:tab/>
      </w:r>
      <w:r w:rsidR="00854BEE">
        <w:rPr>
          <w:rFonts w:ascii="Times New Roman" w:hAnsi="Times New Roman"/>
        </w:rPr>
        <w:t>Because his</w:t>
      </w:r>
      <w:r w:rsidR="00ED2EF7">
        <w:rPr>
          <w:rFonts w:ascii="Times New Roman" w:hAnsi="Times New Roman"/>
        </w:rPr>
        <w:t>torical or “documentary</w:t>
      </w:r>
      <w:r w:rsidR="002A1C30">
        <w:rPr>
          <w:rFonts w:ascii="Times New Roman" w:hAnsi="Times New Roman"/>
        </w:rPr>
        <w:t xml:space="preserve">” </w:t>
      </w:r>
      <w:r w:rsidR="00854BEE">
        <w:rPr>
          <w:rFonts w:ascii="Times New Roman" w:hAnsi="Times New Roman"/>
        </w:rPr>
        <w:t xml:space="preserve">archaeologists examine sites </w:t>
      </w:r>
      <w:r w:rsidR="00693581">
        <w:rPr>
          <w:rFonts w:ascii="Times New Roman" w:hAnsi="Times New Roman"/>
        </w:rPr>
        <w:t>that date</w:t>
      </w:r>
      <w:r w:rsidR="00854BEE">
        <w:rPr>
          <w:rFonts w:ascii="Times New Roman" w:hAnsi="Times New Roman"/>
        </w:rPr>
        <w:t xml:space="preserve"> </w:t>
      </w:r>
      <w:r w:rsidR="00693581">
        <w:rPr>
          <w:rFonts w:ascii="Times New Roman" w:hAnsi="Times New Roman"/>
        </w:rPr>
        <w:t>to</w:t>
      </w:r>
      <w:r w:rsidR="00854BEE">
        <w:rPr>
          <w:rFonts w:ascii="Times New Roman" w:hAnsi="Times New Roman"/>
        </w:rPr>
        <w:t xml:space="preserve"> the last few centuries, the prevalence of </w:t>
      </w:r>
      <w:r w:rsidR="00693581">
        <w:rPr>
          <w:rFonts w:ascii="Times New Roman" w:hAnsi="Times New Roman"/>
        </w:rPr>
        <w:t xml:space="preserve">primary </w:t>
      </w:r>
      <w:r w:rsidR="00854BEE">
        <w:rPr>
          <w:rFonts w:ascii="Times New Roman" w:hAnsi="Times New Roman"/>
        </w:rPr>
        <w:t>documents</w:t>
      </w:r>
      <w:r w:rsidR="00204B31">
        <w:rPr>
          <w:rFonts w:ascii="Times New Roman" w:hAnsi="Times New Roman"/>
        </w:rPr>
        <w:t xml:space="preserve"> and </w:t>
      </w:r>
      <w:r w:rsidR="00693581">
        <w:rPr>
          <w:rFonts w:ascii="Times New Roman" w:hAnsi="Times New Roman"/>
        </w:rPr>
        <w:t xml:space="preserve">other contemporary </w:t>
      </w:r>
      <w:r w:rsidR="003C5EC0">
        <w:rPr>
          <w:rFonts w:ascii="Times New Roman" w:hAnsi="Times New Roman"/>
        </w:rPr>
        <w:t>resourc</w:t>
      </w:r>
      <w:r w:rsidR="003B08FA">
        <w:rPr>
          <w:rFonts w:ascii="Times New Roman" w:hAnsi="Times New Roman"/>
        </w:rPr>
        <w:t xml:space="preserve">es </w:t>
      </w:r>
      <w:r w:rsidR="002558E4">
        <w:rPr>
          <w:rFonts w:ascii="Times New Roman" w:hAnsi="Times New Roman"/>
        </w:rPr>
        <w:t xml:space="preserve">in research projects </w:t>
      </w:r>
      <w:r w:rsidR="003B08FA">
        <w:rPr>
          <w:rFonts w:ascii="Times New Roman" w:hAnsi="Times New Roman"/>
        </w:rPr>
        <w:t>is high</w:t>
      </w:r>
      <w:r w:rsidR="00ED2EF7">
        <w:rPr>
          <w:rFonts w:ascii="Times New Roman" w:hAnsi="Times New Roman"/>
        </w:rPr>
        <w:t xml:space="preserve"> (Wilkie 2006: 13)</w:t>
      </w:r>
      <w:r w:rsidR="003B08FA">
        <w:rPr>
          <w:rFonts w:ascii="Times New Roman" w:hAnsi="Times New Roman"/>
        </w:rPr>
        <w:t>. In addition to t</w:t>
      </w:r>
      <w:r w:rsidR="002558E4">
        <w:rPr>
          <w:rFonts w:ascii="Times New Roman" w:hAnsi="Times New Roman"/>
        </w:rPr>
        <w:t>raditional excavation evidence</w:t>
      </w:r>
      <w:r w:rsidR="003B08FA">
        <w:rPr>
          <w:rFonts w:ascii="Times New Roman" w:hAnsi="Times New Roman"/>
        </w:rPr>
        <w:t xml:space="preserve">, </w:t>
      </w:r>
      <w:r w:rsidR="003C5EC0">
        <w:rPr>
          <w:rFonts w:ascii="Times New Roman" w:hAnsi="Times New Roman"/>
        </w:rPr>
        <w:t xml:space="preserve">historical archaeologists </w:t>
      </w:r>
      <w:r w:rsidR="003B08FA">
        <w:rPr>
          <w:rFonts w:ascii="Times New Roman" w:hAnsi="Times New Roman"/>
        </w:rPr>
        <w:t>are also able to delve into archival resources, such as</w:t>
      </w:r>
      <w:r w:rsidR="00FA6005">
        <w:rPr>
          <w:rFonts w:ascii="Times New Roman" w:hAnsi="Times New Roman"/>
        </w:rPr>
        <w:t xml:space="preserve"> </w:t>
      </w:r>
      <w:r w:rsidR="002558E4">
        <w:rPr>
          <w:rFonts w:ascii="Times New Roman" w:hAnsi="Times New Roman"/>
        </w:rPr>
        <w:t>residence</w:t>
      </w:r>
      <w:r w:rsidR="00A71BEA">
        <w:rPr>
          <w:rFonts w:ascii="Times New Roman" w:hAnsi="Times New Roman"/>
        </w:rPr>
        <w:t xml:space="preserve"> maps, </w:t>
      </w:r>
      <w:r w:rsidR="00FA6005">
        <w:rPr>
          <w:rFonts w:ascii="Times New Roman" w:hAnsi="Times New Roman"/>
        </w:rPr>
        <w:t>administrative</w:t>
      </w:r>
      <w:r w:rsidR="00A71BEA">
        <w:rPr>
          <w:rFonts w:ascii="Times New Roman" w:hAnsi="Times New Roman"/>
        </w:rPr>
        <w:t xml:space="preserve"> records, census reports,</w:t>
      </w:r>
      <w:r w:rsidR="00530C99">
        <w:rPr>
          <w:rFonts w:ascii="Times New Roman" w:hAnsi="Times New Roman"/>
        </w:rPr>
        <w:t xml:space="preserve"> probate inventories,</w:t>
      </w:r>
      <w:r w:rsidR="00A71BEA">
        <w:rPr>
          <w:rFonts w:ascii="Times New Roman" w:hAnsi="Times New Roman"/>
        </w:rPr>
        <w:t xml:space="preserve"> church registrations, vital statistics, business accounts, old newspaper articles, and even oral histories (</w:t>
      </w:r>
      <w:r w:rsidR="003D7F6C">
        <w:rPr>
          <w:rFonts w:ascii="Times New Roman" w:hAnsi="Times New Roman"/>
        </w:rPr>
        <w:t xml:space="preserve">Wilkie 2006: 16-17; </w:t>
      </w:r>
      <w:r w:rsidR="0087439E">
        <w:rPr>
          <w:rFonts w:ascii="Times New Roman" w:hAnsi="Times New Roman"/>
        </w:rPr>
        <w:t>Mrozowski 1988).</w:t>
      </w:r>
      <w:r w:rsidR="003B65EB">
        <w:rPr>
          <w:rFonts w:ascii="Times New Roman" w:hAnsi="Times New Roman"/>
        </w:rPr>
        <w:t xml:space="preserve"> </w:t>
      </w:r>
      <w:r w:rsidR="00234885">
        <w:rPr>
          <w:rFonts w:ascii="Times New Roman" w:hAnsi="Times New Roman"/>
        </w:rPr>
        <w:t>The inherent connection between the excavation results and the archival resources</w:t>
      </w:r>
      <w:r w:rsidR="002929CD">
        <w:rPr>
          <w:rFonts w:ascii="Times New Roman" w:hAnsi="Times New Roman"/>
        </w:rPr>
        <w:t xml:space="preserve"> is recognized and utilized by the careful historical archaeologist</w:t>
      </w:r>
      <w:r w:rsidR="00160114">
        <w:rPr>
          <w:rFonts w:ascii="Times New Roman" w:hAnsi="Times New Roman"/>
        </w:rPr>
        <w:t>, and ultimately yields</w:t>
      </w:r>
      <w:r w:rsidR="00C141C8">
        <w:rPr>
          <w:rFonts w:ascii="Times New Roman" w:hAnsi="Times New Roman"/>
        </w:rPr>
        <w:t xml:space="preserve"> a more holistic </w:t>
      </w:r>
      <w:r w:rsidR="00564FAD">
        <w:rPr>
          <w:rFonts w:ascii="Times New Roman" w:hAnsi="Times New Roman"/>
        </w:rPr>
        <w:t xml:space="preserve">understanding of context, </w:t>
      </w:r>
      <w:r w:rsidR="009551C7">
        <w:rPr>
          <w:rFonts w:ascii="Times New Roman" w:hAnsi="Times New Roman"/>
        </w:rPr>
        <w:t>culture</w:t>
      </w:r>
      <w:r w:rsidR="00564FAD">
        <w:rPr>
          <w:rFonts w:ascii="Times New Roman" w:hAnsi="Times New Roman"/>
        </w:rPr>
        <w:t>, and individuals of the past</w:t>
      </w:r>
      <w:r w:rsidR="00F85EA2">
        <w:rPr>
          <w:rFonts w:ascii="Times New Roman" w:hAnsi="Times New Roman"/>
        </w:rPr>
        <w:t xml:space="preserve"> than just </w:t>
      </w:r>
      <w:r w:rsidR="005A3C39">
        <w:rPr>
          <w:rFonts w:ascii="Times New Roman" w:hAnsi="Times New Roman"/>
        </w:rPr>
        <w:t>excavation or research</w:t>
      </w:r>
      <w:r w:rsidR="009E7CC1">
        <w:rPr>
          <w:rFonts w:ascii="Times New Roman" w:hAnsi="Times New Roman"/>
        </w:rPr>
        <w:t xml:space="preserve"> alone</w:t>
      </w:r>
      <w:r w:rsidR="009551C7">
        <w:rPr>
          <w:rFonts w:ascii="Times New Roman" w:hAnsi="Times New Roman"/>
        </w:rPr>
        <w:t xml:space="preserve">. </w:t>
      </w:r>
      <w:proofErr w:type="gramStart"/>
      <w:r w:rsidR="009551C7">
        <w:rPr>
          <w:rFonts w:ascii="Times New Roman" w:hAnsi="Times New Roman"/>
        </w:rPr>
        <w:t>This</w:t>
      </w:r>
      <w:r w:rsidR="002132DA">
        <w:rPr>
          <w:rFonts w:ascii="Times New Roman" w:hAnsi="Times New Roman"/>
        </w:rPr>
        <w:t xml:space="preserve"> </w:t>
      </w:r>
      <w:r w:rsidR="00736705">
        <w:rPr>
          <w:rFonts w:ascii="Times New Roman" w:hAnsi="Times New Roman"/>
        </w:rPr>
        <w:t>relationship and</w:t>
      </w:r>
      <w:r w:rsidR="00564FAD">
        <w:rPr>
          <w:rFonts w:ascii="Times New Roman" w:hAnsi="Times New Roman"/>
        </w:rPr>
        <w:t>,</w:t>
      </w:r>
      <w:r w:rsidR="00736705">
        <w:rPr>
          <w:rFonts w:ascii="Times New Roman" w:hAnsi="Times New Roman"/>
        </w:rPr>
        <w:t xml:space="preserve"> </w:t>
      </w:r>
      <w:r w:rsidR="00564FAD">
        <w:rPr>
          <w:rFonts w:ascii="Times New Roman" w:hAnsi="Times New Roman"/>
        </w:rPr>
        <w:t xml:space="preserve">more specifically, </w:t>
      </w:r>
      <w:r w:rsidR="000B0BFA">
        <w:rPr>
          <w:rFonts w:ascii="Times New Roman" w:hAnsi="Times New Roman"/>
        </w:rPr>
        <w:t>the strengths and weaknesses</w:t>
      </w:r>
      <w:r w:rsidR="00736705">
        <w:rPr>
          <w:rFonts w:ascii="Times New Roman" w:hAnsi="Times New Roman"/>
        </w:rPr>
        <w:t xml:space="preserve"> of </w:t>
      </w:r>
      <w:r w:rsidR="00564FAD">
        <w:rPr>
          <w:rFonts w:ascii="Times New Roman" w:hAnsi="Times New Roman"/>
        </w:rPr>
        <w:t xml:space="preserve">different </w:t>
      </w:r>
      <w:r w:rsidR="00736705">
        <w:rPr>
          <w:rFonts w:ascii="Times New Roman" w:hAnsi="Times New Roman"/>
        </w:rPr>
        <w:t>documents in historical archaeolog</w:t>
      </w:r>
      <w:r w:rsidR="00564FAD">
        <w:rPr>
          <w:rFonts w:ascii="Times New Roman" w:hAnsi="Times New Roman"/>
        </w:rPr>
        <w:t>ical processes are</w:t>
      </w:r>
      <w:r w:rsidR="00F10B38">
        <w:rPr>
          <w:rFonts w:ascii="Times New Roman" w:hAnsi="Times New Roman"/>
        </w:rPr>
        <w:t xml:space="preserve"> explained by Wilkie, </w:t>
      </w:r>
      <w:r w:rsidR="007A4B46">
        <w:rPr>
          <w:rFonts w:ascii="Times New Roman" w:hAnsi="Times New Roman"/>
        </w:rPr>
        <w:t>Seasholes</w:t>
      </w:r>
      <w:r w:rsidR="00564FAD">
        <w:rPr>
          <w:rFonts w:ascii="Times New Roman" w:hAnsi="Times New Roman"/>
        </w:rPr>
        <w:t xml:space="preserve"> and Mrozowski</w:t>
      </w:r>
      <w:proofErr w:type="gramEnd"/>
      <w:r w:rsidR="00E662B6">
        <w:rPr>
          <w:rFonts w:ascii="Times New Roman" w:hAnsi="Times New Roman"/>
        </w:rPr>
        <w:t xml:space="preserve"> in their</w:t>
      </w:r>
      <w:r w:rsidR="002558E4">
        <w:rPr>
          <w:rFonts w:ascii="Times New Roman" w:hAnsi="Times New Roman"/>
        </w:rPr>
        <w:t xml:space="preserve"> works</w:t>
      </w:r>
      <w:r w:rsidR="00564FAD">
        <w:rPr>
          <w:rFonts w:ascii="Times New Roman" w:hAnsi="Times New Roman"/>
        </w:rPr>
        <w:t xml:space="preserve"> </w:t>
      </w:r>
      <w:r w:rsidR="00413643">
        <w:rPr>
          <w:rFonts w:ascii="Times New Roman" w:hAnsi="Times New Roman"/>
        </w:rPr>
        <w:t>(2006</w:t>
      </w:r>
      <w:r w:rsidR="00EE6BFA">
        <w:rPr>
          <w:rFonts w:ascii="Times New Roman" w:hAnsi="Times New Roman"/>
        </w:rPr>
        <w:t xml:space="preserve">; 1988; 1988; 2006). </w:t>
      </w:r>
      <w:r w:rsidR="005B2CEF">
        <w:rPr>
          <w:rFonts w:ascii="Times New Roman" w:hAnsi="Times New Roman"/>
        </w:rPr>
        <w:t>T</w:t>
      </w:r>
      <w:r w:rsidR="00A40983">
        <w:rPr>
          <w:rFonts w:ascii="Times New Roman" w:hAnsi="Times New Roman"/>
        </w:rPr>
        <w:t xml:space="preserve">he authors </w:t>
      </w:r>
      <w:r w:rsidR="001A67E1">
        <w:rPr>
          <w:rFonts w:ascii="Times New Roman" w:hAnsi="Times New Roman"/>
        </w:rPr>
        <w:t xml:space="preserve">highlight the </w:t>
      </w:r>
      <w:r w:rsidR="00C560E6">
        <w:rPr>
          <w:rFonts w:ascii="Times New Roman" w:hAnsi="Times New Roman"/>
        </w:rPr>
        <w:t>“humanizing insight[s]”</w:t>
      </w:r>
      <w:r w:rsidR="00A71271">
        <w:rPr>
          <w:rFonts w:ascii="Times New Roman" w:hAnsi="Times New Roman"/>
        </w:rPr>
        <w:t xml:space="preserve"> these resources can have on archaeological interpretation</w:t>
      </w:r>
      <w:r w:rsidR="00BE6607">
        <w:rPr>
          <w:rFonts w:ascii="Times New Roman" w:hAnsi="Times New Roman"/>
        </w:rPr>
        <w:t xml:space="preserve">, </w:t>
      </w:r>
      <w:r w:rsidR="000A795D">
        <w:rPr>
          <w:rFonts w:ascii="Times New Roman" w:hAnsi="Times New Roman"/>
        </w:rPr>
        <w:t>explaining how they can</w:t>
      </w:r>
      <w:r w:rsidR="00073EAF">
        <w:rPr>
          <w:rFonts w:ascii="Times New Roman" w:hAnsi="Times New Roman"/>
        </w:rPr>
        <w:t xml:space="preserve"> provide not only names,</w:t>
      </w:r>
      <w:r w:rsidR="000A795D">
        <w:rPr>
          <w:rFonts w:ascii="Times New Roman" w:hAnsi="Times New Roman"/>
        </w:rPr>
        <w:t xml:space="preserve"> dates, </w:t>
      </w:r>
      <w:r w:rsidR="00BB6B20">
        <w:rPr>
          <w:rFonts w:ascii="Times New Roman" w:hAnsi="Times New Roman"/>
        </w:rPr>
        <w:t>and</w:t>
      </w:r>
      <w:r w:rsidR="000A795D">
        <w:rPr>
          <w:rFonts w:ascii="Times New Roman" w:hAnsi="Times New Roman"/>
        </w:rPr>
        <w:t xml:space="preserve"> even</w:t>
      </w:r>
      <w:r w:rsidR="00073EAF">
        <w:rPr>
          <w:rFonts w:ascii="Times New Roman" w:hAnsi="Times New Roman"/>
        </w:rPr>
        <w:t xml:space="preserve"> the</w:t>
      </w:r>
      <w:r w:rsidR="00BB6B20">
        <w:rPr>
          <w:rFonts w:ascii="Times New Roman" w:hAnsi="Times New Roman"/>
        </w:rPr>
        <w:t xml:space="preserve"> personal</w:t>
      </w:r>
      <w:r w:rsidR="000A795D">
        <w:rPr>
          <w:rFonts w:ascii="Times New Roman" w:hAnsi="Times New Roman"/>
        </w:rPr>
        <w:t xml:space="preserve"> opinions</w:t>
      </w:r>
      <w:r w:rsidR="00CF587C">
        <w:rPr>
          <w:rFonts w:ascii="Times New Roman" w:hAnsi="Times New Roman"/>
        </w:rPr>
        <w:t xml:space="preserve"> of past </w:t>
      </w:r>
      <w:r w:rsidR="00073EAF">
        <w:rPr>
          <w:rFonts w:ascii="Times New Roman" w:hAnsi="Times New Roman"/>
        </w:rPr>
        <w:t>individuals whose property is currently being excavated, but also information</w:t>
      </w:r>
      <w:r w:rsidR="00CD0C7C">
        <w:rPr>
          <w:rFonts w:ascii="Times New Roman" w:hAnsi="Times New Roman"/>
        </w:rPr>
        <w:t xml:space="preserve"> on</w:t>
      </w:r>
      <w:r w:rsidR="00073EAF">
        <w:rPr>
          <w:rFonts w:ascii="Times New Roman" w:hAnsi="Times New Roman"/>
        </w:rPr>
        <w:t xml:space="preserve"> </w:t>
      </w:r>
      <w:r w:rsidR="00073EAF">
        <w:rPr>
          <w:rFonts w:ascii="Times New Roman" w:hAnsi="Times New Roman"/>
          <w:i/>
        </w:rPr>
        <w:t>where</w:t>
      </w:r>
      <w:r w:rsidR="00073EAF">
        <w:rPr>
          <w:rFonts w:ascii="Times New Roman" w:hAnsi="Times New Roman"/>
        </w:rPr>
        <w:t xml:space="preserve"> to start</w:t>
      </w:r>
      <w:r w:rsidR="006722C1">
        <w:rPr>
          <w:rFonts w:ascii="Times New Roman" w:hAnsi="Times New Roman"/>
        </w:rPr>
        <w:t xml:space="preserve"> </w:t>
      </w:r>
      <w:r w:rsidR="007F3235">
        <w:rPr>
          <w:rFonts w:ascii="Times New Roman" w:hAnsi="Times New Roman"/>
        </w:rPr>
        <w:t>excavating in the first place</w:t>
      </w:r>
      <w:r w:rsidR="00C560E6">
        <w:rPr>
          <w:rFonts w:ascii="Times New Roman" w:hAnsi="Times New Roman"/>
        </w:rPr>
        <w:t xml:space="preserve"> (Wilkie 2006: 22)</w:t>
      </w:r>
      <w:r w:rsidR="007F3235">
        <w:rPr>
          <w:rFonts w:ascii="Times New Roman" w:hAnsi="Times New Roman"/>
        </w:rPr>
        <w:t>.</w:t>
      </w:r>
      <w:r w:rsidR="008C2DBC">
        <w:rPr>
          <w:rFonts w:ascii="Times New Roman" w:hAnsi="Times New Roman"/>
        </w:rPr>
        <w:t xml:space="preserve"> </w:t>
      </w:r>
    </w:p>
    <w:p w:rsidR="006E7C87" w:rsidRDefault="00B962C4" w:rsidP="00B962C4">
      <w:pPr>
        <w:spacing w:line="480" w:lineRule="auto"/>
        <w:rPr>
          <w:rFonts w:ascii="Times New Roman" w:hAnsi="Times New Roman"/>
        </w:rPr>
      </w:pPr>
      <w:r>
        <w:rPr>
          <w:rFonts w:ascii="Times New Roman" w:hAnsi="Times New Roman"/>
        </w:rPr>
        <w:tab/>
      </w:r>
      <w:r w:rsidR="002558E4">
        <w:rPr>
          <w:rFonts w:ascii="Times New Roman" w:hAnsi="Times New Roman"/>
        </w:rPr>
        <w:t>S</w:t>
      </w:r>
      <w:r w:rsidR="00571480">
        <w:rPr>
          <w:rFonts w:ascii="Times New Roman" w:hAnsi="Times New Roman"/>
        </w:rPr>
        <w:t>ome of the most frequent types</w:t>
      </w:r>
      <w:r w:rsidR="002558E4">
        <w:rPr>
          <w:rFonts w:ascii="Times New Roman" w:hAnsi="Times New Roman"/>
        </w:rPr>
        <w:t xml:space="preserve"> of primary resources</w:t>
      </w:r>
      <w:r w:rsidR="00571480">
        <w:rPr>
          <w:rFonts w:ascii="Times New Roman" w:hAnsi="Times New Roman"/>
        </w:rPr>
        <w:t xml:space="preserve"> are maps. </w:t>
      </w:r>
      <w:r w:rsidR="002A68DF">
        <w:rPr>
          <w:rFonts w:ascii="Times New Roman" w:hAnsi="Times New Roman"/>
        </w:rPr>
        <w:t xml:space="preserve">Seasholes </w:t>
      </w:r>
      <w:r w:rsidR="00E74E03">
        <w:rPr>
          <w:rFonts w:ascii="Times New Roman" w:hAnsi="Times New Roman"/>
        </w:rPr>
        <w:t>presents</w:t>
      </w:r>
      <w:r w:rsidR="002558E4">
        <w:rPr>
          <w:rFonts w:ascii="Times New Roman" w:hAnsi="Times New Roman"/>
        </w:rPr>
        <w:t xml:space="preserve"> </w:t>
      </w:r>
      <w:r w:rsidR="002A68DF">
        <w:rPr>
          <w:rFonts w:ascii="Times New Roman" w:hAnsi="Times New Roman"/>
        </w:rPr>
        <w:t>various types of maps</w:t>
      </w:r>
      <w:r w:rsidR="00E74E03">
        <w:rPr>
          <w:rFonts w:ascii="Times New Roman" w:hAnsi="Times New Roman"/>
        </w:rPr>
        <w:t xml:space="preserve">, such as </w:t>
      </w:r>
      <w:r w:rsidR="00E31E7E">
        <w:rPr>
          <w:rFonts w:ascii="Times New Roman" w:hAnsi="Times New Roman"/>
        </w:rPr>
        <w:t>city, directorial, atlas, insurance, and birds’ eye view (1988).</w:t>
      </w:r>
      <w:r w:rsidR="00997344">
        <w:rPr>
          <w:rFonts w:ascii="Times New Roman" w:hAnsi="Times New Roman"/>
        </w:rPr>
        <w:t xml:space="preserve"> From each type of map, spe</w:t>
      </w:r>
      <w:r w:rsidR="00CC5244">
        <w:rPr>
          <w:rFonts w:ascii="Times New Roman" w:hAnsi="Times New Roman"/>
        </w:rPr>
        <w:t>cific information can be drawn telling the reade</w:t>
      </w:r>
      <w:r w:rsidR="002558E4">
        <w:rPr>
          <w:rFonts w:ascii="Times New Roman" w:hAnsi="Times New Roman"/>
        </w:rPr>
        <w:t xml:space="preserve">r how streets were laid out, </w:t>
      </w:r>
      <w:r w:rsidR="00CC5244">
        <w:rPr>
          <w:rFonts w:ascii="Times New Roman" w:hAnsi="Times New Roman"/>
        </w:rPr>
        <w:t xml:space="preserve">how many houses were built in a certain area, or </w:t>
      </w:r>
      <w:r w:rsidR="00CE3B2A">
        <w:rPr>
          <w:rFonts w:ascii="Times New Roman" w:hAnsi="Times New Roman"/>
        </w:rPr>
        <w:t xml:space="preserve">what were the names and professions of the people who lived there </w:t>
      </w:r>
      <w:r w:rsidR="00CC5244">
        <w:rPr>
          <w:rFonts w:ascii="Times New Roman" w:hAnsi="Times New Roman"/>
        </w:rPr>
        <w:t xml:space="preserve">(Seasholes 1988). Seasholes also warns, however, that </w:t>
      </w:r>
      <w:r w:rsidR="007D6B93">
        <w:rPr>
          <w:rFonts w:ascii="Times New Roman" w:hAnsi="Times New Roman"/>
        </w:rPr>
        <w:t>one must be</w:t>
      </w:r>
      <w:r w:rsidR="00262004">
        <w:rPr>
          <w:rFonts w:ascii="Times New Roman" w:hAnsi="Times New Roman"/>
        </w:rPr>
        <w:t xml:space="preserve"> ever conscious of potential biases or mistakes embedded in </w:t>
      </w:r>
      <w:r w:rsidR="007D6B93">
        <w:rPr>
          <w:rFonts w:ascii="Times New Roman" w:hAnsi="Times New Roman"/>
        </w:rPr>
        <w:t>maps</w:t>
      </w:r>
      <w:r w:rsidR="00262004">
        <w:rPr>
          <w:rFonts w:ascii="Times New Roman" w:hAnsi="Times New Roman"/>
        </w:rPr>
        <w:t xml:space="preserve"> because of the cultural context in which it was created, the intended audience, and the general opinions and/or skill of the cartographer (1988: 93).</w:t>
      </w:r>
      <w:r w:rsidR="00F33159">
        <w:rPr>
          <w:rFonts w:ascii="Times New Roman" w:hAnsi="Times New Roman"/>
        </w:rPr>
        <w:t xml:space="preserve"> Seasholes’ case studies stem from various</w:t>
      </w:r>
      <w:r w:rsidR="006427ED">
        <w:rPr>
          <w:rFonts w:ascii="Times New Roman" w:hAnsi="Times New Roman"/>
        </w:rPr>
        <w:t xml:space="preserve"> maps of Boston; an example of </w:t>
      </w:r>
      <w:r w:rsidR="00970F26">
        <w:rPr>
          <w:rFonts w:ascii="Times New Roman" w:hAnsi="Times New Roman"/>
        </w:rPr>
        <w:t xml:space="preserve">needed wariness is seen when examining a map that is meant to </w:t>
      </w:r>
      <w:r w:rsidR="00920180">
        <w:rPr>
          <w:rFonts w:ascii="Times New Roman" w:hAnsi="Times New Roman"/>
        </w:rPr>
        <w:t>promote specific ideology, like a Loyalist map during the American Revolution that highlights Anglican-based businesses and churches (1988: 93). Still, maps can be very useful whe</w:t>
      </w:r>
      <w:r w:rsidR="002558E4">
        <w:rPr>
          <w:rFonts w:ascii="Times New Roman" w:hAnsi="Times New Roman"/>
        </w:rPr>
        <w:t xml:space="preserve">n trying to trace architectural and </w:t>
      </w:r>
      <w:r w:rsidR="00920180">
        <w:rPr>
          <w:rFonts w:ascii="Times New Roman" w:hAnsi="Times New Roman"/>
        </w:rPr>
        <w:t>topographical changes within a period of time</w:t>
      </w:r>
      <w:r w:rsidR="002558E4">
        <w:rPr>
          <w:rFonts w:ascii="Times New Roman" w:hAnsi="Times New Roman"/>
        </w:rPr>
        <w:t>,</w:t>
      </w:r>
      <w:r w:rsidR="00275F2A">
        <w:rPr>
          <w:rFonts w:ascii="Times New Roman" w:hAnsi="Times New Roman"/>
        </w:rPr>
        <w:t xml:space="preserve"> and </w:t>
      </w:r>
      <w:r w:rsidR="002558E4">
        <w:rPr>
          <w:rFonts w:ascii="Times New Roman" w:hAnsi="Times New Roman"/>
        </w:rPr>
        <w:t xml:space="preserve">they </w:t>
      </w:r>
      <w:r w:rsidR="00275F2A">
        <w:rPr>
          <w:rFonts w:ascii="Times New Roman" w:hAnsi="Times New Roman"/>
        </w:rPr>
        <w:t xml:space="preserve">definitely should be considered before and during excavation. </w:t>
      </w:r>
    </w:p>
    <w:p w:rsidR="00316448" w:rsidRDefault="006E7C87" w:rsidP="00B962C4">
      <w:pPr>
        <w:spacing w:line="480" w:lineRule="auto"/>
        <w:rPr>
          <w:rFonts w:ascii="Times New Roman" w:hAnsi="Times New Roman"/>
        </w:rPr>
      </w:pPr>
      <w:r>
        <w:rPr>
          <w:rFonts w:ascii="Times New Roman" w:hAnsi="Times New Roman"/>
        </w:rPr>
        <w:tab/>
      </w:r>
      <w:proofErr w:type="gramStart"/>
      <w:r w:rsidR="00BF6DFF">
        <w:rPr>
          <w:rFonts w:ascii="Times New Roman" w:hAnsi="Times New Roman"/>
        </w:rPr>
        <w:t>Newspapers</w:t>
      </w:r>
      <w:r w:rsidR="003240DC">
        <w:rPr>
          <w:rFonts w:ascii="Times New Roman" w:hAnsi="Times New Roman"/>
        </w:rPr>
        <w:t xml:space="preserve">, too, aid </w:t>
      </w:r>
      <w:r w:rsidR="00714D49">
        <w:rPr>
          <w:rFonts w:ascii="Times New Roman" w:hAnsi="Times New Roman"/>
        </w:rPr>
        <w:t xml:space="preserve">archaeologists </w:t>
      </w:r>
      <w:r w:rsidR="003240DC">
        <w:rPr>
          <w:rFonts w:ascii="Times New Roman" w:hAnsi="Times New Roman"/>
        </w:rPr>
        <w:t xml:space="preserve">in </w:t>
      </w:r>
      <w:r w:rsidR="006C0753">
        <w:rPr>
          <w:rFonts w:ascii="Times New Roman" w:hAnsi="Times New Roman"/>
        </w:rPr>
        <w:t>reconstructing a historical past.</w:t>
      </w:r>
      <w:proofErr w:type="gramEnd"/>
      <w:r w:rsidR="006C0753">
        <w:rPr>
          <w:rFonts w:ascii="Times New Roman" w:hAnsi="Times New Roman"/>
        </w:rPr>
        <w:t xml:space="preserve"> Newspaper advertisements provide an excellent example of what</w:t>
      </w:r>
      <w:r w:rsidR="002558E4">
        <w:rPr>
          <w:rFonts w:ascii="Times New Roman" w:hAnsi="Times New Roman"/>
        </w:rPr>
        <w:t xml:space="preserve"> the cultural preferences were during</w:t>
      </w:r>
      <w:r w:rsidR="006C0753">
        <w:rPr>
          <w:rFonts w:ascii="Times New Roman" w:hAnsi="Times New Roman"/>
        </w:rPr>
        <w:t xml:space="preserve"> the time – what people were willing to pay for</w:t>
      </w:r>
      <w:r w:rsidR="002558E4">
        <w:rPr>
          <w:rFonts w:ascii="Times New Roman" w:hAnsi="Times New Roman"/>
        </w:rPr>
        <w:t>, etc</w:t>
      </w:r>
      <w:r w:rsidR="006C0753">
        <w:rPr>
          <w:rFonts w:ascii="Times New Roman" w:hAnsi="Times New Roman"/>
        </w:rPr>
        <w:t xml:space="preserve"> (</w:t>
      </w:r>
      <w:r w:rsidR="00416198">
        <w:rPr>
          <w:rFonts w:ascii="Times New Roman" w:hAnsi="Times New Roman"/>
        </w:rPr>
        <w:t>Mrozowski 1988: 185)</w:t>
      </w:r>
      <w:r w:rsidR="00A26D6B">
        <w:rPr>
          <w:rFonts w:ascii="Times New Roman" w:hAnsi="Times New Roman"/>
        </w:rPr>
        <w:t>. Ads can also help when trying to trace the origin of mate</w:t>
      </w:r>
      <w:r w:rsidR="002558E4">
        <w:rPr>
          <w:rFonts w:ascii="Times New Roman" w:hAnsi="Times New Roman"/>
        </w:rPr>
        <w:t xml:space="preserve">rial finds </w:t>
      </w:r>
      <w:r w:rsidR="00A26D6B">
        <w:rPr>
          <w:rFonts w:ascii="Times New Roman" w:hAnsi="Times New Roman"/>
        </w:rPr>
        <w:t>such as pottery</w:t>
      </w:r>
      <w:r w:rsidR="00A45561">
        <w:rPr>
          <w:rFonts w:ascii="Times New Roman" w:hAnsi="Times New Roman"/>
        </w:rPr>
        <w:t xml:space="preserve">, </w:t>
      </w:r>
      <w:r w:rsidR="002558E4">
        <w:rPr>
          <w:rFonts w:ascii="Times New Roman" w:hAnsi="Times New Roman"/>
        </w:rPr>
        <w:t>like</w:t>
      </w:r>
      <w:r w:rsidR="00A45561">
        <w:rPr>
          <w:rFonts w:ascii="Times New Roman" w:hAnsi="Times New Roman"/>
        </w:rPr>
        <w:t xml:space="preserve"> what has been done</w:t>
      </w:r>
      <w:r w:rsidR="00987C46">
        <w:rPr>
          <w:rFonts w:ascii="Times New Roman" w:hAnsi="Times New Roman"/>
        </w:rPr>
        <w:t xml:space="preserve"> at the John Brown House </w:t>
      </w:r>
      <w:r w:rsidR="00854C95">
        <w:rPr>
          <w:rFonts w:ascii="Times New Roman" w:hAnsi="Times New Roman"/>
        </w:rPr>
        <w:t>(</w:t>
      </w:r>
      <w:proofErr w:type="spellStart"/>
      <w:r w:rsidR="00854C95">
        <w:rPr>
          <w:rFonts w:ascii="Times New Roman" w:hAnsi="Times New Roman"/>
        </w:rPr>
        <w:t>Mankin</w:t>
      </w:r>
      <w:proofErr w:type="spellEnd"/>
      <w:r w:rsidR="00854C95">
        <w:rPr>
          <w:rFonts w:ascii="Times New Roman" w:hAnsi="Times New Roman"/>
        </w:rPr>
        <w:t xml:space="preserve">, </w:t>
      </w:r>
      <w:proofErr w:type="spellStart"/>
      <w:r w:rsidR="00854C95">
        <w:rPr>
          <w:rFonts w:ascii="Times New Roman" w:hAnsi="Times New Roman"/>
        </w:rPr>
        <w:t>et.al</w:t>
      </w:r>
      <w:proofErr w:type="spellEnd"/>
      <w:r w:rsidR="00854C95">
        <w:rPr>
          <w:rFonts w:ascii="Times New Roman" w:hAnsi="Times New Roman"/>
        </w:rPr>
        <w:t>:</w:t>
      </w:r>
      <w:r w:rsidR="00A45561">
        <w:rPr>
          <w:rFonts w:ascii="Times New Roman" w:hAnsi="Times New Roman"/>
        </w:rPr>
        <w:t xml:space="preserve"> 18).</w:t>
      </w:r>
      <w:r w:rsidR="00B748BE">
        <w:rPr>
          <w:rFonts w:ascii="Times New Roman" w:hAnsi="Times New Roman"/>
        </w:rPr>
        <w:t xml:space="preserve"> </w:t>
      </w:r>
      <w:r w:rsidR="00CD3380">
        <w:rPr>
          <w:rFonts w:ascii="Times New Roman" w:hAnsi="Times New Roman"/>
        </w:rPr>
        <w:t xml:space="preserve">On a more personal, humanizing level, newspaper articles can offer an individual’s voice and personal opinion, as seen </w:t>
      </w:r>
      <w:r w:rsidR="00C87279">
        <w:rPr>
          <w:rFonts w:ascii="Times New Roman" w:hAnsi="Times New Roman"/>
        </w:rPr>
        <w:t xml:space="preserve">in the example of the tradesman whose wife spends too much on </w:t>
      </w:r>
      <w:r w:rsidR="0054399E">
        <w:rPr>
          <w:rFonts w:ascii="Times New Roman" w:hAnsi="Times New Roman"/>
        </w:rPr>
        <w:t>fineries (Mrozowski 1988: 186).</w:t>
      </w:r>
      <w:r w:rsidR="002F7FD3">
        <w:rPr>
          <w:rFonts w:ascii="Times New Roman" w:hAnsi="Times New Roman"/>
        </w:rPr>
        <w:t xml:space="preserve"> This example, too, shows how newspaper ads can further provide information on popular opinion, as the story of the husband-wife pair shows some unpleasant gender </w:t>
      </w:r>
      <w:r w:rsidR="002558E4">
        <w:rPr>
          <w:rFonts w:ascii="Times New Roman" w:hAnsi="Times New Roman"/>
        </w:rPr>
        <w:t>realities of</w:t>
      </w:r>
      <w:r w:rsidR="002F7FD3">
        <w:rPr>
          <w:rFonts w:ascii="Times New Roman" w:hAnsi="Times New Roman"/>
        </w:rPr>
        <w:t xml:space="preserve"> the time period.</w:t>
      </w:r>
      <w:r w:rsidR="002F2481">
        <w:rPr>
          <w:rFonts w:ascii="Times New Roman" w:hAnsi="Times New Roman"/>
        </w:rPr>
        <w:t xml:space="preserve"> Other personal </w:t>
      </w:r>
      <w:r w:rsidR="001200C6">
        <w:rPr>
          <w:rFonts w:ascii="Times New Roman" w:hAnsi="Times New Roman"/>
        </w:rPr>
        <w:t>documents, such as journals, doctors’ receipts, travel accounts, and even death certificates can yield this same level of personal information for individuals</w:t>
      </w:r>
      <w:r w:rsidR="00B60538">
        <w:rPr>
          <w:rFonts w:ascii="Times New Roman" w:hAnsi="Times New Roman"/>
        </w:rPr>
        <w:t>, providing specific detail and context to the material remains a person left behind.</w:t>
      </w:r>
      <w:r w:rsidR="00F36D94">
        <w:rPr>
          <w:rFonts w:ascii="Times New Roman" w:hAnsi="Times New Roman"/>
        </w:rPr>
        <w:t xml:space="preserve"> (Wilkie 2006: 21-22)</w:t>
      </w:r>
      <w:r w:rsidR="00B60538">
        <w:rPr>
          <w:rFonts w:ascii="Times New Roman" w:hAnsi="Times New Roman"/>
        </w:rPr>
        <w:t>.</w:t>
      </w:r>
    </w:p>
    <w:p w:rsidR="00A5367C" w:rsidRDefault="00316448" w:rsidP="008F3B9E">
      <w:pPr>
        <w:spacing w:line="480" w:lineRule="auto"/>
        <w:rPr>
          <w:rFonts w:ascii="Times New Roman" w:hAnsi="Times New Roman"/>
        </w:rPr>
      </w:pPr>
      <w:r>
        <w:rPr>
          <w:rFonts w:ascii="Times New Roman" w:hAnsi="Times New Roman"/>
        </w:rPr>
        <w:tab/>
      </w:r>
      <w:r w:rsidR="008C2DBC">
        <w:rPr>
          <w:rFonts w:ascii="Times New Roman" w:hAnsi="Times New Roman"/>
        </w:rPr>
        <w:t>The two sets of resources</w:t>
      </w:r>
      <w:r w:rsidR="009E0B29">
        <w:rPr>
          <w:rFonts w:ascii="Times New Roman" w:hAnsi="Times New Roman"/>
        </w:rPr>
        <w:t xml:space="preserve"> – excavation and archival research </w:t>
      </w:r>
      <w:r w:rsidR="00E23546">
        <w:rPr>
          <w:rFonts w:ascii="Times New Roman" w:hAnsi="Times New Roman"/>
        </w:rPr>
        <w:t>–</w:t>
      </w:r>
      <w:r w:rsidR="009E0B29">
        <w:rPr>
          <w:rFonts w:ascii="Times New Roman" w:hAnsi="Times New Roman"/>
        </w:rPr>
        <w:t xml:space="preserve"> </w:t>
      </w:r>
      <w:r w:rsidR="00E23546">
        <w:rPr>
          <w:rFonts w:ascii="Times New Roman" w:hAnsi="Times New Roman"/>
        </w:rPr>
        <w:t>are</w:t>
      </w:r>
      <w:r w:rsidR="002558E4">
        <w:rPr>
          <w:rFonts w:ascii="Times New Roman" w:hAnsi="Times New Roman"/>
        </w:rPr>
        <w:t xml:space="preserve"> indeed</w:t>
      </w:r>
      <w:r w:rsidR="00E23546">
        <w:rPr>
          <w:rFonts w:ascii="Times New Roman" w:hAnsi="Times New Roman"/>
        </w:rPr>
        <w:t xml:space="preserve"> especially important </w:t>
      </w:r>
      <w:r w:rsidR="00572AB9">
        <w:rPr>
          <w:rFonts w:ascii="Times New Roman" w:hAnsi="Times New Roman"/>
        </w:rPr>
        <w:t xml:space="preserve">when </w:t>
      </w:r>
      <w:r w:rsidR="00FB45AF">
        <w:rPr>
          <w:rFonts w:ascii="Times New Roman" w:hAnsi="Times New Roman"/>
        </w:rPr>
        <w:t>examining a specific property or homestead, such as the</w:t>
      </w:r>
      <w:r w:rsidR="00880608">
        <w:rPr>
          <w:rFonts w:ascii="Times New Roman" w:hAnsi="Times New Roman"/>
        </w:rPr>
        <w:t xml:space="preserve"> Tate and Brown households from Mrozowski 2006, the </w:t>
      </w:r>
      <w:r w:rsidR="00993D11">
        <w:rPr>
          <w:rFonts w:ascii="Times New Roman" w:hAnsi="Times New Roman"/>
        </w:rPr>
        <w:t xml:space="preserve">Oakley Plantation </w:t>
      </w:r>
      <w:r w:rsidR="005D2E5D">
        <w:rPr>
          <w:rFonts w:ascii="Times New Roman" w:hAnsi="Times New Roman"/>
        </w:rPr>
        <w:t>from Wilkie</w:t>
      </w:r>
      <w:r w:rsidR="00A854C5">
        <w:rPr>
          <w:rFonts w:ascii="Times New Roman" w:hAnsi="Times New Roman"/>
        </w:rPr>
        <w:t>, and, of course, the John Brown House (</w:t>
      </w:r>
      <w:r w:rsidR="00880608">
        <w:rPr>
          <w:rFonts w:ascii="Times New Roman" w:hAnsi="Times New Roman"/>
        </w:rPr>
        <w:t>2006: 4</w:t>
      </w:r>
      <w:r w:rsidR="003C44D6">
        <w:rPr>
          <w:rFonts w:ascii="Times New Roman" w:hAnsi="Times New Roman"/>
        </w:rPr>
        <w:t xml:space="preserve">0; </w:t>
      </w:r>
      <w:r w:rsidR="0045790E">
        <w:rPr>
          <w:rFonts w:ascii="Times New Roman" w:hAnsi="Times New Roman"/>
        </w:rPr>
        <w:t xml:space="preserve">2006: </w:t>
      </w:r>
      <w:r w:rsidR="00880608">
        <w:rPr>
          <w:rFonts w:ascii="Times New Roman" w:hAnsi="Times New Roman"/>
        </w:rPr>
        <w:t>2</w:t>
      </w:r>
      <w:r w:rsidR="003C44D6">
        <w:rPr>
          <w:rFonts w:ascii="Times New Roman" w:hAnsi="Times New Roman"/>
        </w:rPr>
        <w:t>0).</w:t>
      </w:r>
      <w:r w:rsidR="00572AB9">
        <w:rPr>
          <w:rFonts w:ascii="Times New Roman" w:hAnsi="Times New Roman"/>
        </w:rPr>
        <w:t xml:space="preserve"> It is important that historical archaeologists make as clearly informed interpretations of lived spaces</w:t>
      </w:r>
      <w:r w:rsidR="00647994">
        <w:rPr>
          <w:rFonts w:ascii="Times New Roman" w:hAnsi="Times New Roman"/>
        </w:rPr>
        <w:t xml:space="preserve"> as possible</w:t>
      </w:r>
      <w:r w:rsidR="00B6361B">
        <w:rPr>
          <w:rFonts w:ascii="Times New Roman" w:hAnsi="Times New Roman"/>
        </w:rPr>
        <w:t>.</w:t>
      </w:r>
      <w:r w:rsidR="00112E39">
        <w:rPr>
          <w:rFonts w:ascii="Times New Roman" w:hAnsi="Times New Roman"/>
        </w:rPr>
        <w:t xml:space="preserve"> While </w:t>
      </w:r>
      <w:r w:rsidR="002800F7">
        <w:rPr>
          <w:rFonts w:ascii="Times New Roman" w:hAnsi="Times New Roman"/>
        </w:rPr>
        <w:t>it is good</w:t>
      </w:r>
      <w:r w:rsidR="00112E39">
        <w:rPr>
          <w:rFonts w:ascii="Times New Roman" w:hAnsi="Times New Roman"/>
        </w:rPr>
        <w:t xml:space="preserve"> archaeological practice </w:t>
      </w:r>
      <w:r w:rsidR="00950527">
        <w:rPr>
          <w:rFonts w:ascii="Times New Roman" w:hAnsi="Times New Roman"/>
        </w:rPr>
        <w:t>to identify and understand hi</w:t>
      </w:r>
      <w:r w:rsidR="00971D9A">
        <w:rPr>
          <w:rFonts w:ascii="Times New Roman" w:hAnsi="Times New Roman"/>
        </w:rPr>
        <w:t>storical contexts and cultures,</w:t>
      </w:r>
      <w:r w:rsidR="00950527">
        <w:rPr>
          <w:rFonts w:ascii="Times New Roman" w:hAnsi="Times New Roman"/>
        </w:rPr>
        <w:t xml:space="preserve"> there </w:t>
      </w:r>
      <w:r w:rsidR="00971D9A">
        <w:rPr>
          <w:rFonts w:ascii="Times New Roman" w:hAnsi="Times New Roman"/>
        </w:rPr>
        <w:t>will inevitably be generalizations</w:t>
      </w:r>
      <w:r w:rsidR="00AC34F5">
        <w:rPr>
          <w:rFonts w:ascii="Times New Roman" w:hAnsi="Times New Roman"/>
        </w:rPr>
        <w:t xml:space="preserve"> in the final interpretation. Interpreting a private property, conversely, provides an opportunity to examine </w:t>
      </w:r>
      <w:r w:rsidR="00B70F84">
        <w:rPr>
          <w:rFonts w:ascii="Times New Roman" w:hAnsi="Times New Roman"/>
        </w:rPr>
        <w:t xml:space="preserve">the </w:t>
      </w:r>
      <w:r w:rsidR="00F91C96">
        <w:rPr>
          <w:rFonts w:ascii="Times New Roman" w:hAnsi="Times New Roman"/>
        </w:rPr>
        <w:t>“subtle but important differences”</w:t>
      </w:r>
      <w:r w:rsidR="00177D25">
        <w:rPr>
          <w:rFonts w:ascii="Times New Roman" w:hAnsi="Times New Roman"/>
        </w:rPr>
        <w:t xml:space="preserve"> </w:t>
      </w:r>
      <w:r w:rsidR="00B70F84">
        <w:rPr>
          <w:rFonts w:ascii="Times New Roman" w:hAnsi="Times New Roman"/>
        </w:rPr>
        <w:t xml:space="preserve">between the </w:t>
      </w:r>
      <w:r w:rsidR="00367963">
        <w:rPr>
          <w:rFonts w:ascii="Times New Roman" w:hAnsi="Times New Roman"/>
        </w:rPr>
        <w:t>household in question and other contemporaries</w:t>
      </w:r>
      <w:r w:rsidR="00F91C96">
        <w:rPr>
          <w:rFonts w:ascii="Times New Roman" w:hAnsi="Times New Roman"/>
        </w:rPr>
        <w:t xml:space="preserve"> (</w:t>
      </w:r>
      <w:r w:rsidR="00255598">
        <w:rPr>
          <w:rFonts w:ascii="Times New Roman" w:hAnsi="Times New Roman"/>
        </w:rPr>
        <w:t>Mrozowski 2006: 55).</w:t>
      </w:r>
      <w:r w:rsidR="00B3011B">
        <w:rPr>
          <w:rFonts w:ascii="Times New Roman" w:hAnsi="Times New Roman"/>
        </w:rPr>
        <w:t xml:space="preserve"> </w:t>
      </w:r>
      <w:r w:rsidR="00DC34E4">
        <w:rPr>
          <w:rFonts w:ascii="Times New Roman" w:hAnsi="Times New Roman"/>
        </w:rPr>
        <w:t xml:space="preserve">The comparison of the </w:t>
      </w:r>
      <w:r w:rsidR="004741BD">
        <w:rPr>
          <w:rFonts w:ascii="Times New Roman" w:hAnsi="Times New Roman"/>
        </w:rPr>
        <w:t xml:space="preserve">privies </w:t>
      </w:r>
      <w:r w:rsidR="002558E4">
        <w:rPr>
          <w:rFonts w:ascii="Times New Roman" w:hAnsi="Times New Roman"/>
        </w:rPr>
        <w:t xml:space="preserve">of the </w:t>
      </w:r>
      <w:r w:rsidR="00DC34E4">
        <w:rPr>
          <w:rFonts w:ascii="Times New Roman" w:hAnsi="Times New Roman"/>
        </w:rPr>
        <w:t>Tate and Brown households</w:t>
      </w:r>
      <w:r w:rsidR="0015289B">
        <w:rPr>
          <w:rFonts w:ascii="Times New Roman" w:hAnsi="Times New Roman"/>
        </w:rPr>
        <w:t>, for example,</w:t>
      </w:r>
      <w:r w:rsidR="00DC34E4">
        <w:rPr>
          <w:rFonts w:ascii="Times New Roman" w:hAnsi="Times New Roman"/>
        </w:rPr>
        <w:t xml:space="preserve"> yielded </w:t>
      </w:r>
      <w:r w:rsidR="004741BD">
        <w:rPr>
          <w:rFonts w:ascii="Times New Roman" w:hAnsi="Times New Roman"/>
        </w:rPr>
        <w:t>the same archaeobotanical remains that would have been found in many backyards of the Colonial time period</w:t>
      </w:r>
      <w:r w:rsidR="000961F9">
        <w:rPr>
          <w:rFonts w:ascii="Times New Roman" w:hAnsi="Times New Roman"/>
        </w:rPr>
        <w:t xml:space="preserve">. </w:t>
      </w:r>
      <w:r w:rsidR="00EA590F">
        <w:rPr>
          <w:rFonts w:ascii="Times New Roman" w:hAnsi="Times New Roman"/>
        </w:rPr>
        <w:t xml:space="preserve">Yet the unique ratios of pollen samples found in each </w:t>
      </w:r>
      <w:r w:rsidR="00967CE4">
        <w:rPr>
          <w:rFonts w:ascii="Times New Roman" w:hAnsi="Times New Roman"/>
        </w:rPr>
        <w:t xml:space="preserve">provided those “subtle but important differences” </w:t>
      </w:r>
      <w:r w:rsidR="002558E4">
        <w:rPr>
          <w:rFonts w:ascii="Times New Roman" w:hAnsi="Times New Roman"/>
        </w:rPr>
        <w:t>that</w:t>
      </w:r>
      <w:r w:rsidR="00DA6097">
        <w:rPr>
          <w:rFonts w:ascii="Times New Roman" w:hAnsi="Times New Roman"/>
        </w:rPr>
        <w:t xml:space="preserve"> led to the conclusion that </w:t>
      </w:r>
      <w:r w:rsidR="003E3D63">
        <w:rPr>
          <w:rFonts w:ascii="Times New Roman" w:hAnsi="Times New Roman"/>
        </w:rPr>
        <w:t xml:space="preserve">the Brown family </w:t>
      </w:r>
      <w:r w:rsidR="00512475">
        <w:rPr>
          <w:rFonts w:ascii="Times New Roman" w:hAnsi="Times New Roman"/>
        </w:rPr>
        <w:t>was healthier and therefore wealthier than the Tate family</w:t>
      </w:r>
      <w:r w:rsidR="006D4FC0">
        <w:rPr>
          <w:rFonts w:ascii="Times New Roman" w:hAnsi="Times New Roman"/>
        </w:rPr>
        <w:t xml:space="preserve"> (Mrozowski 2006: 57-58)</w:t>
      </w:r>
      <w:r w:rsidR="00512475">
        <w:rPr>
          <w:rFonts w:ascii="Times New Roman" w:hAnsi="Times New Roman"/>
        </w:rPr>
        <w:t>.</w:t>
      </w:r>
      <w:r w:rsidR="004A1299">
        <w:rPr>
          <w:rFonts w:ascii="Times New Roman" w:hAnsi="Times New Roman"/>
        </w:rPr>
        <w:t xml:space="preserve"> </w:t>
      </w:r>
      <w:r w:rsidR="00096B2B">
        <w:rPr>
          <w:rFonts w:ascii="Times New Roman" w:hAnsi="Times New Roman"/>
        </w:rPr>
        <w:t>This interpretation is further supported by</w:t>
      </w:r>
      <w:r w:rsidR="00B95944">
        <w:rPr>
          <w:rFonts w:ascii="Times New Roman" w:hAnsi="Times New Roman"/>
        </w:rPr>
        <w:t xml:space="preserve"> looking </w:t>
      </w:r>
      <w:r w:rsidR="005E2F5E">
        <w:rPr>
          <w:rFonts w:ascii="Times New Roman" w:hAnsi="Times New Roman"/>
        </w:rPr>
        <w:t>at the archival records of the</w:t>
      </w:r>
      <w:r w:rsidR="00096B2B">
        <w:rPr>
          <w:rFonts w:ascii="Times New Roman" w:hAnsi="Times New Roman"/>
        </w:rPr>
        <w:t xml:space="preserve"> two families: </w:t>
      </w:r>
      <w:r w:rsidR="007211AB">
        <w:rPr>
          <w:rFonts w:ascii="Times New Roman" w:hAnsi="Times New Roman"/>
        </w:rPr>
        <w:t xml:space="preserve">Tate worked as an artisan and was constantly </w:t>
      </w:r>
      <w:r w:rsidR="00BC4296">
        <w:rPr>
          <w:rFonts w:ascii="Times New Roman" w:hAnsi="Times New Roman"/>
        </w:rPr>
        <w:t>in monetary struggles with Newport’s influential merchant John Banister</w:t>
      </w:r>
      <w:r w:rsidR="00096B2B">
        <w:rPr>
          <w:rFonts w:ascii="Times New Roman" w:hAnsi="Times New Roman"/>
        </w:rPr>
        <w:t>, as evidenced by account records</w:t>
      </w:r>
      <w:r w:rsidR="00855A2D">
        <w:rPr>
          <w:rFonts w:ascii="Times New Roman" w:hAnsi="Times New Roman"/>
        </w:rPr>
        <w:t xml:space="preserve">; </w:t>
      </w:r>
      <w:r w:rsidR="00382402">
        <w:rPr>
          <w:rFonts w:ascii="Times New Roman" w:hAnsi="Times New Roman"/>
        </w:rPr>
        <w:t>records on the Brown family show that James Brown was a merchant and militia captain</w:t>
      </w:r>
      <w:r w:rsidR="00945345">
        <w:rPr>
          <w:rFonts w:ascii="Times New Roman" w:hAnsi="Times New Roman"/>
        </w:rPr>
        <w:t xml:space="preserve"> and therefore fairly well-off (</w:t>
      </w:r>
      <w:r w:rsidR="00C37961">
        <w:rPr>
          <w:rFonts w:ascii="Times New Roman" w:hAnsi="Times New Roman"/>
        </w:rPr>
        <w:t>Mrozowski 2006: 23, 19).</w:t>
      </w:r>
      <w:r w:rsidR="00495454">
        <w:rPr>
          <w:rFonts w:ascii="Times New Roman" w:hAnsi="Times New Roman"/>
        </w:rPr>
        <w:t xml:space="preserve"> </w:t>
      </w:r>
      <w:r w:rsidR="00C17B8F">
        <w:rPr>
          <w:rFonts w:ascii="Times New Roman" w:hAnsi="Times New Roman"/>
        </w:rPr>
        <w:t xml:space="preserve">Here, interpretation is formed first from archaeological evidence, then supported through </w:t>
      </w:r>
      <w:proofErr w:type="gramStart"/>
      <w:r w:rsidR="00C17B8F">
        <w:rPr>
          <w:rFonts w:ascii="Times New Roman" w:hAnsi="Times New Roman"/>
        </w:rPr>
        <w:t>cross-checking</w:t>
      </w:r>
      <w:proofErr w:type="gramEnd"/>
      <w:r w:rsidR="00C17B8F">
        <w:rPr>
          <w:rFonts w:ascii="Times New Roman" w:hAnsi="Times New Roman"/>
        </w:rPr>
        <w:t xml:space="preserve"> archival work.</w:t>
      </w:r>
    </w:p>
    <w:p w:rsidR="00D37F84" w:rsidRDefault="00A5367C" w:rsidP="008F3B9E">
      <w:pPr>
        <w:spacing w:line="480" w:lineRule="auto"/>
        <w:rPr>
          <w:rFonts w:ascii="Times New Roman" w:hAnsi="Times New Roman"/>
        </w:rPr>
      </w:pPr>
      <w:r>
        <w:rPr>
          <w:rFonts w:ascii="Times New Roman" w:hAnsi="Times New Roman"/>
        </w:rPr>
        <w:tab/>
      </w:r>
      <w:r w:rsidR="00356B4B">
        <w:rPr>
          <w:rFonts w:ascii="Times New Roman" w:hAnsi="Times New Roman"/>
        </w:rPr>
        <w:t>The Oakley Plantation, discussed in Wilkes work,</w:t>
      </w:r>
      <w:r w:rsidR="00840862">
        <w:rPr>
          <w:rFonts w:ascii="Times New Roman" w:hAnsi="Times New Roman"/>
        </w:rPr>
        <w:t xml:space="preserve"> is another example of a combined effort of excavation and </w:t>
      </w:r>
      <w:r w:rsidR="00FB233A">
        <w:rPr>
          <w:rFonts w:ascii="Times New Roman" w:hAnsi="Times New Roman"/>
        </w:rPr>
        <w:t>more historical research</w:t>
      </w:r>
      <w:r w:rsidR="003F3BE9">
        <w:rPr>
          <w:rFonts w:ascii="Times New Roman" w:hAnsi="Times New Roman"/>
        </w:rPr>
        <w:t xml:space="preserve"> that</w:t>
      </w:r>
      <w:r w:rsidR="00840862">
        <w:rPr>
          <w:rFonts w:ascii="Times New Roman" w:hAnsi="Times New Roman"/>
        </w:rPr>
        <w:t xml:space="preserve"> </w:t>
      </w:r>
      <w:r w:rsidR="00FB233A">
        <w:rPr>
          <w:rFonts w:ascii="Times New Roman" w:hAnsi="Times New Roman"/>
        </w:rPr>
        <w:t>resulted in a stronger interpretation</w:t>
      </w:r>
      <w:r w:rsidR="0084684E">
        <w:rPr>
          <w:rFonts w:ascii="Times New Roman" w:hAnsi="Times New Roman"/>
        </w:rPr>
        <w:t xml:space="preserve"> (2006:20)</w:t>
      </w:r>
      <w:r w:rsidR="009B02C1">
        <w:rPr>
          <w:rFonts w:ascii="Times New Roman" w:hAnsi="Times New Roman"/>
        </w:rPr>
        <w:t xml:space="preserve">. </w:t>
      </w:r>
      <w:r w:rsidR="005B0497">
        <w:rPr>
          <w:rFonts w:ascii="Times New Roman" w:hAnsi="Times New Roman"/>
        </w:rPr>
        <w:t xml:space="preserve">Here, the </w:t>
      </w:r>
      <w:r w:rsidR="006D6D28">
        <w:rPr>
          <w:rFonts w:ascii="Times New Roman" w:hAnsi="Times New Roman"/>
        </w:rPr>
        <w:t xml:space="preserve">two research methods happened simultaneously, </w:t>
      </w:r>
      <w:r w:rsidR="004732A2">
        <w:rPr>
          <w:rFonts w:ascii="Times New Roman" w:hAnsi="Times New Roman"/>
        </w:rPr>
        <w:t xml:space="preserve">cross-referencing facts and interpretation. </w:t>
      </w:r>
      <w:r w:rsidR="00AC7FF5">
        <w:rPr>
          <w:rFonts w:ascii="Times New Roman" w:hAnsi="Times New Roman"/>
        </w:rPr>
        <w:t>Because of the relatively recent nature of the</w:t>
      </w:r>
      <w:r w:rsidR="003F3BE9">
        <w:rPr>
          <w:rFonts w:ascii="Times New Roman" w:hAnsi="Times New Roman"/>
        </w:rPr>
        <w:t xml:space="preserve"> site</w:t>
      </w:r>
      <w:r w:rsidR="00AC7FF5">
        <w:rPr>
          <w:rFonts w:ascii="Times New Roman" w:hAnsi="Times New Roman"/>
        </w:rPr>
        <w:t xml:space="preserve">, Wilkie was actually able to speak with several former tenants of the place (2006: 22). </w:t>
      </w:r>
      <w:r w:rsidR="00AD4130">
        <w:rPr>
          <w:rFonts w:ascii="Times New Roman" w:hAnsi="Times New Roman"/>
        </w:rPr>
        <w:t>The tenants were able to not only</w:t>
      </w:r>
      <w:r w:rsidR="00360556">
        <w:rPr>
          <w:rFonts w:ascii="Times New Roman" w:hAnsi="Times New Roman"/>
        </w:rPr>
        <w:t xml:space="preserve"> confirm that the archaeology team was indeed digging in the place where the kitche</w:t>
      </w:r>
      <w:r w:rsidR="003F3BE9">
        <w:rPr>
          <w:rFonts w:ascii="Times New Roman" w:hAnsi="Times New Roman"/>
        </w:rPr>
        <w:t>n used to be,</w:t>
      </w:r>
      <w:r w:rsidR="00360556">
        <w:rPr>
          <w:rFonts w:ascii="Times New Roman" w:hAnsi="Times New Roman"/>
        </w:rPr>
        <w:t xml:space="preserve"> but also provide information on the presence and personalities of the individuals who worked there (Wilkie 2006: 22).</w:t>
      </w:r>
      <w:r w:rsidR="00EB134A">
        <w:rPr>
          <w:rFonts w:ascii="Times New Roman" w:hAnsi="Times New Roman"/>
        </w:rPr>
        <w:t xml:space="preserve"> Armed with this historical confirmation, the archaeologists were able to more effectively humanize the material remains that were found.</w:t>
      </w:r>
    </w:p>
    <w:p w:rsidR="002848F2" w:rsidRDefault="00D37F84" w:rsidP="00CD3A9D">
      <w:pPr>
        <w:spacing w:line="480" w:lineRule="auto"/>
        <w:rPr>
          <w:rFonts w:ascii="Times New Roman" w:hAnsi="Times New Roman"/>
        </w:rPr>
      </w:pPr>
      <w:r>
        <w:rPr>
          <w:rFonts w:ascii="Times New Roman" w:hAnsi="Times New Roman"/>
        </w:rPr>
        <w:tab/>
      </w:r>
      <w:r w:rsidR="008F3B9E">
        <w:rPr>
          <w:rFonts w:ascii="Times New Roman" w:hAnsi="Times New Roman"/>
        </w:rPr>
        <w:t xml:space="preserve">Each resource has the potential to provide valuable information, to “provide that essential link between material culture, its use, and the attitude hold in common about it” (Mrozowski 1988:189). </w:t>
      </w:r>
      <w:r w:rsidR="009C7FCE">
        <w:rPr>
          <w:rFonts w:ascii="Times New Roman" w:hAnsi="Times New Roman"/>
        </w:rPr>
        <w:t>Thus far at the John Brown House</w:t>
      </w:r>
      <w:r w:rsidR="00B135EE">
        <w:rPr>
          <w:rFonts w:ascii="Times New Roman" w:hAnsi="Times New Roman"/>
        </w:rPr>
        <w:t>, the past excavation classes have employed these dual techniques, making use of archives, bot</w:t>
      </w:r>
      <w:r w:rsidR="003F3BE9">
        <w:rPr>
          <w:rFonts w:ascii="Times New Roman" w:hAnsi="Times New Roman"/>
        </w:rPr>
        <w:t>h prior to excavating and after</w:t>
      </w:r>
      <w:r w:rsidR="00B135EE">
        <w:rPr>
          <w:rFonts w:ascii="Times New Roman" w:hAnsi="Times New Roman"/>
        </w:rPr>
        <w:t>.</w:t>
      </w:r>
      <w:r w:rsidR="00C658DE">
        <w:rPr>
          <w:rFonts w:ascii="Times New Roman" w:hAnsi="Times New Roman"/>
        </w:rPr>
        <w:t xml:space="preserve"> </w:t>
      </w:r>
      <w:r w:rsidR="00024121">
        <w:rPr>
          <w:rFonts w:ascii="Times New Roman" w:hAnsi="Times New Roman"/>
        </w:rPr>
        <w:t>This system of research shoul</w:t>
      </w:r>
      <w:r w:rsidR="009C38ED">
        <w:rPr>
          <w:rFonts w:ascii="Times New Roman" w:hAnsi="Times New Roman"/>
        </w:rPr>
        <w:t xml:space="preserve">d definitely continue, since </w:t>
      </w:r>
      <w:r w:rsidR="00307E0F">
        <w:rPr>
          <w:rFonts w:ascii="Times New Roman" w:hAnsi="Times New Roman"/>
        </w:rPr>
        <w:t>they two methods truly complement each other, providing that greater holistic approach to ultimate analysis</w:t>
      </w:r>
      <w:r w:rsidR="00E42EB2">
        <w:rPr>
          <w:rFonts w:ascii="Times New Roman" w:hAnsi="Times New Roman"/>
        </w:rPr>
        <w:t xml:space="preserve">. </w:t>
      </w:r>
      <w:r w:rsidR="00A16F87">
        <w:rPr>
          <w:rFonts w:ascii="Times New Roman" w:hAnsi="Times New Roman"/>
        </w:rPr>
        <w:t>For example, past excavations</w:t>
      </w:r>
      <w:r w:rsidR="00E42EB2">
        <w:rPr>
          <w:rFonts w:ascii="Times New Roman" w:hAnsi="Times New Roman"/>
        </w:rPr>
        <w:t xml:space="preserve"> at the John Brown House</w:t>
      </w:r>
      <w:r w:rsidR="00A16F87">
        <w:rPr>
          <w:rFonts w:ascii="Times New Roman" w:hAnsi="Times New Roman"/>
        </w:rPr>
        <w:t xml:space="preserve"> have found</w:t>
      </w:r>
      <w:r w:rsidR="003A3018">
        <w:rPr>
          <w:rFonts w:ascii="Times New Roman" w:hAnsi="Times New Roman"/>
        </w:rPr>
        <w:t xml:space="preserve"> </w:t>
      </w:r>
      <w:r w:rsidR="00190271">
        <w:rPr>
          <w:rFonts w:ascii="Times New Roman" w:hAnsi="Times New Roman"/>
        </w:rPr>
        <w:t>“a marked shift in the types of ceramics found…in the yard” that might “be indicative of servant occupation” there (</w:t>
      </w:r>
      <w:proofErr w:type="spellStart"/>
      <w:r w:rsidR="00BC7F20">
        <w:rPr>
          <w:rFonts w:ascii="Times New Roman" w:hAnsi="Times New Roman"/>
        </w:rPr>
        <w:t>Mankin</w:t>
      </w:r>
      <w:proofErr w:type="spellEnd"/>
      <w:r w:rsidR="00BC7F20">
        <w:rPr>
          <w:rFonts w:ascii="Times New Roman" w:hAnsi="Times New Roman"/>
        </w:rPr>
        <w:t xml:space="preserve"> </w:t>
      </w:r>
      <w:proofErr w:type="spellStart"/>
      <w:r w:rsidR="00BC7F20">
        <w:rPr>
          <w:rFonts w:ascii="Times New Roman" w:hAnsi="Times New Roman"/>
        </w:rPr>
        <w:t>et.al</w:t>
      </w:r>
      <w:proofErr w:type="spellEnd"/>
      <w:r w:rsidR="00BC7F20">
        <w:rPr>
          <w:rFonts w:ascii="Times New Roman" w:hAnsi="Times New Roman"/>
        </w:rPr>
        <w:t xml:space="preserve"> 2010: 18)</w:t>
      </w:r>
      <w:r w:rsidR="00FB2BA0">
        <w:rPr>
          <w:rFonts w:ascii="Times New Roman" w:hAnsi="Times New Roman"/>
        </w:rPr>
        <w:t xml:space="preserve">. This theory </w:t>
      </w:r>
      <w:r w:rsidR="007D5343">
        <w:rPr>
          <w:rFonts w:ascii="Times New Roman" w:hAnsi="Times New Roman"/>
        </w:rPr>
        <w:t>developed because cheaper ceramic remains</w:t>
      </w:r>
      <w:r w:rsidR="008A2895">
        <w:rPr>
          <w:rFonts w:ascii="Times New Roman" w:hAnsi="Times New Roman"/>
        </w:rPr>
        <w:t xml:space="preserve"> </w:t>
      </w:r>
      <w:r w:rsidR="003F3BE9">
        <w:rPr>
          <w:rFonts w:ascii="Times New Roman" w:hAnsi="Times New Roman"/>
        </w:rPr>
        <w:t>found seemed</w:t>
      </w:r>
      <w:r w:rsidR="008A2895">
        <w:rPr>
          <w:rFonts w:ascii="Times New Roman" w:hAnsi="Times New Roman"/>
        </w:rPr>
        <w:t xml:space="preserve"> out of place on the wealthy property</w:t>
      </w:r>
      <w:r w:rsidR="000B753E">
        <w:rPr>
          <w:rFonts w:ascii="Times New Roman" w:hAnsi="Times New Roman"/>
        </w:rPr>
        <w:t xml:space="preserve">. </w:t>
      </w:r>
      <w:r w:rsidR="00E42EB2">
        <w:rPr>
          <w:rFonts w:ascii="Times New Roman" w:hAnsi="Times New Roman"/>
        </w:rPr>
        <w:t>The presence of p</w:t>
      </w:r>
      <w:r w:rsidR="000B753E">
        <w:rPr>
          <w:rFonts w:ascii="Times New Roman" w:hAnsi="Times New Roman"/>
        </w:rPr>
        <w:t>otential archival evidence</w:t>
      </w:r>
      <w:r w:rsidR="00E42EB2">
        <w:rPr>
          <w:rFonts w:ascii="Times New Roman" w:hAnsi="Times New Roman"/>
        </w:rPr>
        <w:t xml:space="preserve"> (pictures, written records, etc.) would indeed lay weight to </w:t>
      </w:r>
      <w:proofErr w:type="spellStart"/>
      <w:r w:rsidR="00E42EB2">
        <w:rPr>
          <w:rFonts w:ascii="Times New Roman" w:hAnsi="Times New Roman"/>
        </w:rPr>
        <w:t>Mankin</w:t>
      </w:r>
      <w:proofErr w:type="spellEnd"/>
      <w:r w:rsidR="00E42EB2">
        <w:rPr>
          <w:rFonts w:ascii="Times New Roman" w:hAnsi="Times New Roman"/>
        </w:rPr>
        <w:t xml:space="preserve"> </w:t>
      </w:r>
      <w:proofErr w:type="spellStart"/>
      <w:proofErr w:type="gramStart"/>
      <w:r w:rsidR="00E42EB2">
        <w:rPr>
          <w:rFonts w:ascii="Times New Roman" w:hAnsi="Times New Roman"/>
        </w:rPr>
        <w:t>et.al’s</w:t>
      </w:r>
      <w:proofErr w:type="spellEnd"/>
      <w:r w:rsidR="00E42EB2">
        <w:rPr>
          <w:rFonts w:ascii="Times New Roman" w:hAnsi="Times New Roman"/>
        </w:rPr>
        <w:t xml:space="preserve"> </w:t>
      </w:r>
      <w:r w:rsidR="000B753E">
        <w:rPr>
          <w:rFonts w:ascii="Times New Roman" w:hAnsi="Times New Roman"/>
        </w:rPr>
        <w:t xml:space="preserve"> theor</w:t>
      </w:r>
      <w:r w:rsidR="00E42EB2">
        <w:rPr>
          <w:rFonts w:ascii="Times New Roman" w:hAnsi="Times New Roman"/>
        </w:rPr>
        <w:t>y</w:t>
      </w:r>
      <w:proofErr w:type="gramEnd"/>
      <w:r w:rsidR="003F3BE9">
        <w:rPr>
          <w:rFonts w:ascii="Times New Roman" w:hAnsi="Times New Roman"/>
        </w:rPr>
        <w:t>. A</w:t>
      </w:r>
      <w:r w:rsidR="00E42EB2">
        <w:rPr>
          <w:rFonts w:ascii="Times New Roman" w:hAnsi="Times New Roman"/>
        </w:rPr>
        <w:t>dditional exc</w:t>
      </w:r>
      <w:r w:rsidR="00CD3A9D">
        <w:rPr>
          <w:rFonts w:ascii="Times New Roman" w:hAnsi="Times New Roman"/>
        </w:rPr>
        <w:t xml:space="preserve">avation </w:t>
      </w:r>
      <w:proofErr w:type="spellStart"/>
      <w:r w:rsidR="00CD3A9D">
        <w:rPr>
          <w:rFonts w:ascii="Times New Roman" w:hAnsi="Times New Roman"/>
        </w:rPr>
        <w:t>work</w:t>
      </w:r>
      <w:proofErr w:type="spellEnd"/>
      <w:r w:rsidR="003F3BE9">
        <w:rPr>
          <w:rFonts w:ascii="Times New Roman" w:hAnsi="Times New Roman"/>
        </w:rPr>
        <w:t>, too,</w:t>
      </w:r>
      <w:r w:rsidR="00CD3A9D">
        <w:rPr>
          <w:rFonts w:ascii="Times New Roman" w:hAnsi="Times New Roman"/>
        </w:rPr>
        <w:t xml:space="preserve"> could also provide further support. </w:t>
      </w:r>
      <w:r w:rsidR="00E42EB2">
        <w:rPr>
          <w:rFonts w:ascii="Times New Roman" w:hAnsi="Times New Roman"/>
        </w:rPr>
        <w:t xml:space="preserve">It is important, therefore, that </w:t>
      </w:r>
      <w:r w:rsidR="003F3BE9">
        <w:rPr>
          <w:rFonts w:ascii="Times New Roman" w:hAnsi="Times New Roman"/>
        </w:rPr>
        <w:t xml:space="preserve">current and </w:t>
      </w:r>
      <w:r w:rsidR="00E42EB2">
        <w:rPr>
          <w:rFonts w:ascii="Times New Roman" w:hAnsi="Times New Roman"/>
        </w:rPr>
        <w:t>future</w:t>
      </w:r>
      <w:r w:rsidR="003F3BE9">
        <w:rPr>
          <w:rFonts w:ascii="Times New Roman" w:hAnsi="Times New Roman"/>
        </w:rPr>
        <w:t xml:space="preserve"> JBH</w:t>
      </w:r>
      <w:r w:rsidR="00E42EB2">
        <w:rPr>
          <w:rFonts w:ascii="Times New Roman" w:hAnsi="Times New Roman"/>
        </w:rPr>
        <w:t xml:space="preserve"> excavation teams remember that 1) the research methods will only be most beneficial when they are used in tandem – one ought to support, encourage, and clarify the other – and 2) it is still important and necessary to keep an open and critical mind when examining evidence, that the archaeologist is still responsible for analyzing all that research and excavation data in a thoughtful and objective matter.</w:t>
      </w:r>
    </w:p>
    <w:p w:rsidR="002848F2" w:rsidRDefault="002848F2" w:rsidP="00CD3A9D">
      <w:pPr>
        <w:spacing w:line="480" w:lineRule="auto"/>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3F3BE9" w:rsidRDefault="003F3BE9" w:rsidP="002848F2">
      <w:pPr>
        <w:spacing w:line="480" w:lineRule="auto"/>
        <w:jc w:val="center"/>
        <w:rPr>
          <w:rFonts w:ascii="Times New Roman" w:hAnsi="Times New Roman"/>
        </w:rPr>
      </w:pPr>
    </w:p>
    <w:p w:rsidR="002848F2" w:rsidRDefault="002848F2" w:rsidP="002848F2">
      <w:pPr>
        <w:spacing w:line="480" w:lineRule="auto"/>
        <w:jc w:val="center"/>
        <w:rPr>
          <w:rFonts w:ascii="Times New Roman" w:hAnsi="Times New Roman"/>
        </w:rPr>
      </w:pPr>
      <w:r>
        <w:rPr>
          <w:rFonts w:ascii="Times New Roman" w:hAnsi="Times New Roman"/>
        </w:rPr>
        <w:t>References</w:t>
      </w:r>
    </w:p>
    <w:p w:rsidR="002848F2" w:rsidRPr="002848F2" w:rsidRDefault="002848F2" w:rsidP="002848F2">
      <w:pPr>
        <w:spacing w:line="480" w:lineRule="auto"/>
        <w:rPr>
          <w:rFonts w:ascii="Times New Roman" w:hAnsi="Times New Roman"/>
        </w:rPr>
      </w:pPr>
      <w:r w:rsidRPr="002848F2">
        <w:rPr>
          <w:rFonts w:ascii="Times New Roman" w:hAnsi="Times New Roman"/>
        </w:rPr>
        <w:t>John Brown House Archaeological Report 2010</w:t>
      </w:r>
    </w:p>
    <w:p w:rsidR="002848F2" w:rsidRPr="002848F2" w:rsidRDefault="002848F2" w:rsidP="002848F2">
      <w:pPr>
        <w:spacing w:line="480" w:lineRule="auto"/>
        <w:rPr>
          <w:rFonts w:ascii="Times New Roman" w:hAnsi="Times New Roman"/>
        </w:rPr>
      </w:pPr>
      <w:r w:rsidRPr="002848F2">
        <w:rPr>
          <w:rFonts w:ascii="Times New Roman" w:hAnsi="Times New Roman"/>
        </w:rPr>
        <w:t xml:space="preserve">Mrozowski, Stephen A. 1988 </w:t>
      </w:r>
      <w:proofErr w:type="gramStart"/>
      <w:r w:rsidRPr="002848F2">
        <w:rPr>
          <w:rFonts w:ascii="Times New Roman" w:hAnsi="Times New Roman"/>
        </w:rPr>
        <w:t>For</w:t>
      </w:r>
      <w:proofErr w:type="gramEnd"/>
      <w:r w:rsidRPr="002848F2">
        <w:rPr>
          <w:rFonts w:ascii="Times New Roman" w:hAnsi="Times New Roman"/>
        </w:rPr>
        <w:t xml:space="preserve"> gentlemen of capacity and leisure: the archaeology of </w:t>
      </w:r>
      <w:r w:rsidRPr="002848F2">
        <w:rPr>
          <w:rFonts w:ascii="Times New Roman" w:hAnsi="Times New Roman"/>
        </w:rPr>
        <w:tab/>
        <w:t xml:space="preserve">colonial newspapers. In M. </w:t>
      </w:r>
      <w:proofErr w:type="spellStart"/>
      <w:r w:rsidRPr="002848F2">
        <w:rPr>
          <w:rFonts w:ascii="Times New Roman" w:hAnsi="Times New Roman"/>
        </w:rPr>
        <w:t>Beaudry</w:t>
      </w:r>
      <w:proofErr w:type="spellEnd"/>
      <w:r w:rsidRPr="002848F2">
        <w:rPr>
          <w:rFonts w:ascii="Times New Roman" w:hAnsi="Times New Roman"/>
        </w:rPr>
        <w:t xml:space="preserve">, ed. Documentary archaeology in the New World, </w:t>
      </w:r>
      <w:r>
        <w:rPr>
          <w:rFonts w:ascii="Times New Roman" w:hAnsi="Times New Roman"/>
        </w:rPr>
        <w:tab/>
      </w:r>
      <w:r w:rsidRPr="002848F2">
        <w:rPr>
          <w:rFonts w:ascii="Times New Roman" w:hAnsi="Times New Roman"/>
        </w:rPr>
        <w:t>CUP: Cambridge, 184-191.</w:t>
      </w:r>
    </w:p>
    <w:p w:rsidR="002848F2" w:rsidRPr="002848F2" w:rsidRDefault="002848F2" w:rsidP="002848F2">
      <w:pPr>
        <w:spacing w:line="480" w:lineRule="auto"/>
        <w:rPr>
          <w:rFonts w:ascii="Times New Roman" w:hAnsi="Times New Roman"/>
        </w:rPr>
      </w:pPr>
      <w:r w:rsidRPr="002848F2">
        <w:rPr>
          <w:rFonts w:ascii="Times New Roman" w:hAnsi="Times New Roman"/>
        </w:rPr>
        <w:t xml:space="preserve">----, Stephen A. 2006 Individuals in context: the world of eighteenth-century Newport, in </w:t>
      </w:r>
      <w:r w:rsidRPr="002848F2">
        <w:rPr>
          <w:rFonts w:ascii="Times New Roman" w:hAnsi="Times New Roman"/>
        </w:rPr>
        <w:tab/>
        <w:t>The Archaeology of Class in Urban America. Cambridge: CUP, pgs. 19-36.</w:t>
      </w:r>
    </w:p>
    <w:p w:rsidR="002848F2" w:rsidRPr="002848F2" w:rsidRDefault="002848F2" w:rsidP="002848F2">
      <w:pPr>
        <w:spacing w:line="480" w:lineRule="auto"/>
        <w:rPr>
          <w:rFonts w:ascii="Times New Roman" w:hAnsi="Times New Roman"/>
        </w:rPr>
      </w:pPr>
      <w:r w:rsidRPr="002848F2">
        <w:rPr>
          <w:rFonts w:ascii="Times New Roman" w:hAnsi="Times New Roman"/>
        </w:rPr>
        <w:t xml:space="preserve">Seasholes, Nancy S. 1988 </w:t>
      </w:r>
      <w:proofErr w:type="gramStart"/>
      <w:r w:rsidRPr="002848F2">
        <w:rPr>
          <w:rFonts w:ascii="Times New Roman" w:hAnsi="Times New Roman"/>
        </w:rPr>
        <w:t>On</w:t>
      </w:r>
      <w:proofErr w:type="gramEnd"/>
      <w:r w:rsidRPr="002848F2">
        <w:rPr>
          <w:rFonts w:ascii="Times New Roman" w:hAnsi="Times New Roman"/>
        </w:rPr>
        <w:t xml:space="preserve"> the use of historical maps. In M. </w:t>
      </w:r>
      <w:proofErr w:type="spellStart"/>
      <w:r w:rsidRPr="002848F2">
        <w:rPr>
          <w:rFonts w:ascii="Times New Roman" w:hAnsi="Times New Roman"/>
        </w:rPr>
        <w:t>Beaudry</w:t>
      </w:r>
      <w:proofErr w:type="spellEnd"/>
      <w:r w:rsidRPr="002848F2">
        <w:rPr>
          <w:rFonts w:ascii="Times New Roman" w:hAnsi="Times New Roman"/>
        </w:rPr>
        <w:t xml:space="preserve">, ed. Documentary </w:t>
      </w:r>
      <w:r w:rsidRPr="002848F2">
        <w:rPr>
          <w:rFonts w:ascii="Times New Roman" w:hAnsi="Times New Roman"/>
        </w:rPr>
        <w:tab/>
        <w:t>archaeology in the New World, CUP: Cambridge, 92-118.</w:t>
      </w:r>
    </w:p>
    <w:p w:rsidR="00EC59A5" w:rsidRPr="002848F2" w:rsidRDefault="002848F2" w:rsidP="002848F2">
      <w:pPr>
        <w:spacing w:line="480" w:lineRule="auto"/>
        <w:rPr>
          <w:rFonts w:ascii="Times New Roman" w:hAnsi="Times New Roman"/>
        </w:rPr>
      </w:pPr>
      <w:r w:rsidRPr="002848F2">
        <w:rPr>
          <w:rFonts w:ascii="Times New Roman" w:hAnsi="Times New Roman"/>
        </w:rPr>
        <w:t xml:space="preserve">Wilkie, Laurie. </w:t>
      </w:r>
      <w:proofErr w:type="gramStart"/>
      <w:r w:rsidRPr="002848F2">
        <w:rPr>
          <w:rFonts w:ascii="Times New Roman" w:hAnsi="Times New Roman"/>
        </w:rPr>
        <w:t>2006 Documentary archaeology.</w:t>
      </w:r>
      <w:proofErr w:type="gramEnd"/>
      <w:r w:rsidRPr="002848F2">
        <w:rPr>
          <w:rFonts w:ascii="Times New Roman" w:hAnsi="Times New Roman"/>
        </w:rPr>
        <w:t xml:space="preserve"> In D. Hicks and M. </w:t>
      </w:r>
      <w:proofErr w:type="spellStart"/>
      <w:r w:rsidRPr="002848F2">
        <w:rPr>
          <w:rFonts w:ascii="Times New Roman" w:hAnsi="Times New Roman"/>
        </w:rPr>
        <w:t>Beaudry</w:t>
      </w:r>
      <w:proofErr w:type="spellEnd"/>
      <w:r w:rsidRPr="002848F2">
        <w:rPr>
          <w:rFonts w:ascii="Times New Roman" w:hAnsi="Times New Roman"/>
        </w:rPr>
        <w:t>, eds</w:t>
      </w:r>
      <w:proofErr w:type="gramStart"/>
      <w:r w:rsidRPr="002848F2">
        <w:rPr>
          <w:rFonts w:ascii="Times New Roman" w:hAnsi="Times New Roman"/>
        </w:rPr>
        <w:t>.,</w:t>
      </w:r>
      <w:proofErr w:type="gramEnd"/>
      <w:r w:rsidRPr="002848F2">
        <w:rPr>
          <w:rFonts w:ascii="Times New Roman" w:hAnsi="Times New Roman"/>
        </w:rPr>
        <w:t xml:space="preserve"> The </w:t>
      </w:r>
      <w:r w:rsidRPr="002848F2">
        <w:rPr>
          <w:rFonts w:ascii="Times New Roman" w:hAnsi="Times New Roman"/>
        </w:rPr>
        <w:tab/>
        <w:t xml:space="preserve">Cambridge Companion to Historical </w:t>
      </w:r>
      <w:proofErr w:type="spellStart"/>
      <w:r w:rsidRPr="002848F2">
        <w:rPr>
          <w:rFonts w:ascii="Times New Roman" w:hAnsi="Times New Roman"/>
        </w:rPr>
        <w:t>Archaeoloy</w:t>
      </w:r>
      <w:proofErr w:type="spellEnd"/>
      <w:r w:rsidRPr="002848F2">
        <w:rPr>
          <w:rFonts w:ascii="Times New Roman" w:hAnsi="Times New Roman"/>
        </w:rPr>
        <w:t>. Cambridge: CUP, pgs. 13-33.</w:t>
      </w:r>
    </w:p>
    <w:sectPr w:rsidR="00EC59A5" w:rsidRPr="002848F2" w:rsidSect="00C77F97">
      <w:pgSz w:w="12240" w:h="15840"/>
      <w:pgMar w:top="1152" w:right="1440" w:bottom="864"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1C93"/>
    <w:rsid w:val="00024121"/>
    <w:rsid w:val="00034B32"/>
    <w:rsid w:val="00073EAF"/>
    <w:rsid w:val="000961F9"/>
    <w:rsid w:val="00096B2B"/>
    <w:rsid w:val="000A795D"/>
    <w:rsid w:val="000B0BFA"/>
    <w:rsid w:val="000B753E"/>
    <w:rsid w:val="000D1A22"/>
    <w:rsid w:val="00107601"/>
    <w:rsid w:val="00112E39"/>
    <w:rsid w:val="001200C6"/>
    <w:rsid w:val="0015289B"/>
    <w:rsid w:val="00160114"/>
    <w:rsid w:val="0016144B"/>
    <w:rsid w:val="00177D25"/>
    <w:rsid w:val="00185278"/>
    <w:rsid w:val="00190271"/>
    <w:rsid w:val="00194490"/>
    <w:rsid w:val="001A67E1"/>
    <w:rsid w:val="001C0A77"/>
    <w:rsid w:val="001D5720"/>
    <w:rsid w:val="001F390F"/>
    <w:rsid w:val="002010D7"/>
    <w:rsid w:val="00204B31"/>
    <w:rsid w:val="00207850"/>
    <w:rsid w:val="002132DA"/>
    <w:rsid w:val="00234885"/>
    <w:rsid w:val="00255598"/>
    <w:rsid w:val="002558E4"/>
    <w:rsid w:val="00262004"/>
    <w:rsid w:val="002648CD"/>
    <w:rsid w:val="00272A0F"/>
    <w:rsid w:val="00275F2A"/>
    <w:rsid w:val="002800F7"/>
    <w:rsid w:val="002848F2"/>
    <w:rsid w:val="002929CD"/>
    <w:rsid w:val="002A1C30"/>
    <w:rsid w:val="002A68DF"/>
    <w:rsid w:val="002E7B91"/>
    <w:rsid w:val="002F2481"/>
    <w:rsid w:val="002F7FD3"/>
    <w:rsid w:val="00307E0F"/>
    <w:rsid w:val="00316448"/>
    <w:rsid w:val="003240DC"/>
    <w:rsid w:val="003424FD"/>
    <w:rsid w:val="00351C93"/>
    <w:rsid w:val="00355093"/>
    <w:rsid w:val="00356B4B"/>
    <w:rsid w:val="00360556"/>
    <w:rsid w:val="00367963"/>
    <w:rsid w:val="00382402"/>
    <w:rsid w:val="00386C4C"/>
    <w:rsid w:val="003A3018"/>
    <w:rsid w:val="003A3D30"/>
    <w:rsid w:val="003B08FA"/>
    <w:rsid w:val="003B0AA8"/>
    <w:rsid w:val="003B65EB"/>
    <w:rsid w:val="003C44D6"/>
    <w:rsid w:val="003C5EC0"/>
    <w:rsid w:val="003D7F6C"/>
    <w:rsid w:val="003E3D63"/>
    <w:rsid w:val="003F3BE9"/>
    <w:rsid w:val="00413643"/>
    <w:rsid w:val="00416198"/>
    <w:rsid w:val="0045790E"/>
    <w:rsid w:val="004732A2"/>
    <w:rsid w:val="004741BD"/>
    <w:rsid w:val="00493CE8"/>
    <w:rsid w:val="00495454"/>
    <w:rsid w:val="004A1299"/>
    <w:rsid w:val="004E7645"/>
    <w:rsid w:val="00512475"/>
    <w:rsid w:val="0053032D"/>
    <w:rsid w:val="00530C99"/>
    <w:rsid w:val="00536C1F"/>
    <w:rsid w:val="00537726"/>
    <w:rsid w:val="0054399E"/>
    <w:rsid w:val="00564FAD"/>
    <w:rsid w:val="00567288"/>
    <w:rsid w:val="00571480"/>
    <w:rsid w:val="00572AB9"/>
    <w:rsid w:val="00576379"/>
    <w:rsid w:val="005A3C39"/>
    <w:rsid w:val="005B0497"/>
    <w:rsid w:val="005B2CEF"/>
    <w:rsid w:val="005D2E5D"/>
    <w:rsid w:val="005E2F5E"/>
    <w:rsid w:val="00611FE4"/>
    <w:rsid w:val="006427ED"/>
    <w:rsid w:val="00647994"/>
    <w:rsid w:val="006722C1"/>
    <w:rsid w:val="00693581"/>
    <w:rsid w:val="0069431F"/>
    <w:rsid w:val="006A7C78"/>
    <w:rsid w:val="006B319A"/>
    <w:rsid w:val="006B7293"/>
    <w:rsid w:val="006C0753"/>
    <w:rsid w:val="006D14D7"/>
    <w:rsid w:val="006D4FC0"/>
    <w:rsid w:val="006D6D28"/>
    <w:rsid w:val="006E7C87"/>
    <w:rsid w:val="00714D49"/>
    <w:rsid w:val="007211AB"/>
    <w:rsid w:val="00736705"/>
    <w:rsid w:val="0078711B"/>
    <w:rsid w:val="007918CA"/>
    <w:rsid w:val="00792E07"/>
    <w:rsid w:val="007A4B46"/>
    <w:rsid w:val="007D2E5F"/>
    <w:rsid w:val="007D5343"/>
    <w:rsid w:val="007D6B93"/>
    <w:rsid w:val="007F3235"/>
    <w:rsid w:val="00826A5D"/>
    <w:rsid w:val="00840862"/>
    <w:rsid w:val="0084684E"/>
    <w:rsid w:val="00854BEE"/>
    <w:rsid w:val="00854C95"/>
    <w:rsid w:val="00855A2D"/>
    <w:rsid w:val="00861FE1"/>
    <w:rsid w:val="0087439E"/>
    <w:rsid w:val="00880608"/>
    <w:rsid w:val="00896BC8"/>
    <w:rsid w:val="008A2895"/>
    <w:rsid w:val="008B020B"/>
    <w:rsid w:val="008C2DBC"/>
    <w:rsid w:val="008C678F"/>
    <w:rsid w:val="008E7BF7"/>
    <w:rsid w:val="008F3B9E"/>
    <w:rsid w:val="009001CC"/>
    <w:rsid w:val="00920180"/>
    <w:rsid w:val="00945345"/>
    <w:rsid w:val="00950527"/>
    <w:rsid w:val="009551C7"/>
    <w:rsid w:val="00967CE4"/>
    <w:rsid w:val="00970F26"/>
    <w:rsid w:val="00971D9A"/>
    <w:rsid w:val="00982241"/>
    <w:rsid w:val="00987C46"/>
    <w:rsid w:val="0099082A"/>
    <w:rsid w:val="00992DE6"/>
    <w:rsid w:val="00993D11"/>
    <w:rsid w:val="00997344"/>
    <w:rsid w:val="009B02C1"/>
    <w:rsid w:val="009B4BC1"/>
    <w:rsid w:val="009C38ED"/>
    <w:rsid w:val="009C7FCE"/>
    <w:rsid w:val="009E0304"/>
    <w:rsid w:val="009E0B29"/>
    <w:rsid w:val="009E7CC1"/>
    <w:rsid w:val="00A16F87"/>
    <w:rsid w:val="00A26D6B"/>
    <w:rsid w:val="00A306E3"/>
    <w:rsid w:val="00A3465C"/>
    <w:rsid w:val="00A40983"/>
    <w:rsid w:val="00A45561"/>
    <w:rsid w:val="00A5367C"/>
    <w:rsid w:val="00A65C8E"/>
    <w:rsid w:val="00A71271"/>
    <w:rsid w:val="00A71BEA"/>
    <w:rsid w:val="00A854C5"/>
    <w:rsid w:val="00A92A10"/>
    <w:rsid w:val="00AC34F5"/>
    <w:rsid w:val="00AC7FF5"/>
    <w:rsid w:val="00AD4130"/>
    <w:rsid w:val="00B05485"/>
    <w:rsid w:val="00B135EE"/>
    <w:rsid w:val="00B24F74"/>
    <w:rsid w:val="00B3011B"/>
    <w:rsid w:val="00B50778"/>
    <w:rsid w:val="00B60538"/>
    <w:rsid w:val="00B6301E"/>
    <w:rsid w:val="00B6361B"/>
    <w:rsid w:val="00B70F84"/>
    <w:rsid w:val="00B748BE"/>
    <w:rsid w:val="00B95944"/>
    <w:rsid w:val="00B962C4"/>
    <w:rsid w:val="00BB6B20"/>
    <w:rsid w:val="00BC4296"/>
    <w:rsid w:val="00BC7F20"/>
    <w:rsid w:val="00BE6607"/>
    <w:rsid w:val="00BF6DFF"/>
    <w:rsid w:val="00C141C8"/>
    <w:rsid w:val="00C17B8F"/>
    <w:rsid w:val="00C37961"/>
    <w:rsid w:val="00C560E6"/>
    <w:rsid w:val="00C658DE"/>
    <w:rsid w:val="00C77F97"/>
    <w:rsid w:val="00C87279"/>
    <w:rsid w:val="00CC5244"/>
    <w:rsid w:val="00CC6377"/>
    <w:rsid w:val="00CD0C7C"/>
    <w:rsid w:val="00CD3380"/>
    <w:rsid w:val="00CD3A9D"/>
    <w:rsid w:val="00CE09F6"/>
    <w:rsid w:val="00CE3B2A"/>
    <w:rsid w:val="00CF00F3"/>
    <w:rsid w:val="00CF587C"/>
    <w:rsid w:val="00D14C36"/>
    <w:rsid w:val="00D37F84"/>
    <w:rsid w:val="00D51384"/>
    <w:rsid w:val="00DA6097"/>
    <w:rsid w:val="00DA751C"/>
    <w:rsid w:val="00DC34E4"/>
    <w:rsid w:val="00E02BD7"/>
    <w:rsid w:val="00E23546"/>
    <w:rsid w:val="00E31E7E"/>
    <w:rsid w:val="00E40A24"/>
    <w:rsid w:val="00E42EB2"/>
    <w:rsid w:val="00E5260F"/>
    <w:rsid w:val="00E662B6"/>
    <w:rsid w:val="00E67090"/>
    <w:rsid w:val="00E74E03"/>
    <w:rsid w:val="00E90679"/>
    <w:rsid w:val="00E967E8"/>
    <w:rsid w:val="00EA590F"/>
    <w:rsid w:val="00EB134A"/>
    <w:rsid w:val="00EB4600"/>
    <w:rsid w:val="00EC59A5"/>
    <w:rsid w:val="00ED2EF7"/>
    <w:rsid w:val="00EE6BFA"/>
    <w:rsid w:val="00F07829"/>
    <w:rsid w:val="00F10B38"/>
    <w:rsid w:val="00F2095F"/>
    <w:rsid w:val="00F30577"/>
    <w:rsid w:val="00F33159"/>
    <w:rsid w:val="00F36D94"/>
    <w:rsid w:val="00F42EFC"/>
    <w:rsid w:val="00F85EA2"/>
    <w:rsid w:val="00F91C96"/>
    <w:rsid w:val="00FA6005"/>
    <w:rsid w:val="00FA7C57"/>
    <w:rsid w:val="00FB233A"/>
    <w:rsid w:val="00FB2BA0"/>
    <w:rsid w:val="00FB45AF"/>
    <w:rsid w:val="00FD2DFC"/>
    <w:rsid w:val="00FE30E2"/>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61E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364287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7818</Characters>
  <Application>Microsoft Macintosh Word</Application>
  <DocSecurity>0</DocSecurity>
  <Lines>65</Lines>
  <Paragraphs>15</Paragraphs>
  <ScaleCrop>false</ScaleCrop>
  <Company>Brown University</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Sisk</dc:creator>
  <cp:keywords/>
  <cp:lastModifiedBy>Hannah Sisk</cp:lastModifiedBy>
  <cp:revision>2</cp:revision>
  <dcterms:created xsi:type="dcterms:W3CDTF">2011-10-03T05:37:00Z</dcterms:created>
  <dcterms:modified xsi:type="dcterms:W3CDTF">2011-10-03T05:37:00Z</dcterms:modified>
</cp:coreProperties>
</file>