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167" w:rsidRPr="00DB0EEC" w:rsidRDefault="00F63167" w:rsidP="00DB0EEC">
      <w:pPr>
        <w:spacing w:line="480" w:lineRule="auto"/>
        <w:ind w:firstLine="0"/>
        <w:contextualSpacing/>
        <w:rPr>
          <w:rFonts w:ascii="Times New Roman" w:hAnsi="Times New Roman" w:cs="Times New Roman"/>
          <w:sz w:val="24"/>
          <w:szCs w:val="24"/>
        </w:rPr>
      </w:pPr>
      <w:r w:rsidRPr="00DB0EEC">
        <w:rPr>
          <w:rFonts w:ascii="Times New Roman" w:hAnsi="Times New Roman" w:cs="Times New Roman"/>
          <w:sz w:val="24"/>
          <w:szCs w:val="24"/>
        </w:rPr>
        <w:t>Alyssa Thelemaque</w:t>
      </w:r>
      <w:r w:rsidRPr="00DB0EEC">
        <w:rPr>
          <w:rFonts w:ascii="Times New Roman" w:hAnsi="Times New Roman" w:cs="Times New Roman"/>
          <w:sz w:val="24"/>
          <w:szCs w:val="24"/>
        </w:rPr>
        <w:br/>
        <w:t>ARCH 1900</w:t>
      </w:r>
      <w:r w:rsidRPr="00DB0EEC">
        <w:rPr>
          <w:rFonts w:ascii="Times New Roman" w:hAnsi="Times New Roman" w:cs="Times New Roman"/>
          <w:sz w:val="24"/>
          <w:szCs w:val="24"/>
        </w:rPr>
        <w:br/>
        <w:t>8 November 2009</w:t>
      </w:r>
      <w:r w:rsidRPr="00DB0EEC">
        <w:rPr>
          <w:rFonts w:ascii="Times New Roman" w:hAnsi="Times New Roman" w:cs="Times New Roman"/>
          <w:sz w:val="24"/>
          <w:szCs w:val="24"/>
        </w:rPr>
        <w:br/>
        <w:t>Section 7 Response</w:t>
      </w:r>
    </w:p>
    <w:p w:rsidR="0074730F" w:rsidRPr="00DB0EEC" w:rsidRDefault="0074730F" w:rsidP="00DB0EEC">
      <w:pPr>
        <w:spacing w:line="480" w:lineRule="auto"/>
        <w:contextualSpacing/>
        <w:rPr>
          <w:rFonts w:ascii="Times New Roman" w:hAnsi="Times New Roman" w:cs="Times New Roman"/>
          <w:sz w:val="24"/>
          <w:szCs w:val="24"/>
        </w:rPr>
      </w:pPr>
      <w:r w:rsidRPr="00DB0EEC">
        <w:rPr>
          <w:rFonts w:ascii="Times New Roman" w:hAnsi="Times New Roman" w:cs="Times New Roman"/>
          <w:sz w:val="24"/>
          <w:szCs w:val="24"/>
        </w:rPr>
        <w:t xml:space="preserve">The readings for this week highlighted several pitfalls that can accompany digital representations of history and archaeological finds. </w:t>
      </w:r>
      <w:r w:rsidR="008E6A3E" w:rsidRPr="00DB0EEC">
        <w:rPr>
          <w:rFonts w:ascii="Times New Roman" w:hAnsi="Times New Roman" w:cs="Times New Roman"/>
          <w:sz w:val="24"/>
          <w:szCs w:val="24"/>
        </w:rPr>
        <w:t xml:space="preserve">Although the solutions in these articles don’t necessarily reference work on a site like ours at the JBH, there are definitely theories that we can apply to our work at the JBH. </w:t>
      </w:r>
    </w:p>
    <w:p w:rsidR="006B51A1" w:rsidRPr="00DB0EEC" w:rsidRDefault="00F63167" w:rsidP="00DB0EEC">
      <w:pPr>
        <w:spacing w:line="480" w:lineRule="auto"/>
        <w:contextualSpacing/>
        <w:rPr>
          <w:rFonts w:ascii="Times New Roman" w:hAnsi="Times New Roman" w:cs="Times New Roman"/>
          <w:sz w:val="24"/>
          <w:szCs w:val="24"/>
        </w:rPr>
      </w:pPr>
      <w:r w:rsidRPr="00DB0EEC">
        <w:rPr>
          <w:rFonts w:ascii="Times New Roman" w:hAnsi="Times New Roman" w:cs="Times New Roman"/>
          <w:sz w:val="24"/>
          <w:szCs w:val="24"/>
        </w:rPr>
        <w:t xml:space="preserve">I think that an interesting concept is virtual heritage. Virtual heritage </w:t>
      </w:r>
      <w:r w:rsidR="006B51A1" w:rsidRPr="00DB0EEC">
        <w:rPr>
          <w:rFonts w:ascii="Times New Roman" w:hAnsi="Times New Roman" w:cs="Times New Roman"/>
          <w:sz w:val="24"/>
          <w:szCs w:val="24"/>
        </w:rPr>
        <w:t xml:space="preserve">is a combination of </w:t>
      </w:r>
      <w:r w:rsidRPr="00DB0EEC">
        <w:rPr>
          <w:rFonts w:ascii="Times New Roman" w:hAnsi="Times New Roman" w:cs="Times New Roman"/>
          <w:sz w:val="24"/>
          <w:szCs w:val="24"/>
        </w:rPr>
        <w:t>virtual reality and cultural heritage</w:t>
      </w:r>
      <w:r w:rsidR="006B51A1" w:rsidRPr="00DB0EEC">
        <w:rPr>
          <w:rFonts w:ascii="Times New Roman" w:hAnsi="Times New Roman" w:cs="Times New Roman"/>
          <w:sz w:val="24"/>
          <w:szCs w:val="24"/>
        </w:rPr>
        <w:t xml:space="preserve"> and is the “use of digital technologies to record, model, visualize and communicate cultural and natural heritage</w:t>
      </w:r>
      <w:r w:rsidR="006B51A1" w:rsidRPr="00DB0EEC">
        <w:rPr>
          <w:rStyle w:val="FootnoteReference"/>
          <w:rFonts w:ascii="Times New Roman" w:hAnsi="Times New Roman" w:cs="Times New Roman"/>
          <w:sz w:val="24"/>
          <w:szCs w:val="24"/>
        </w:rPr>
        <w:footnoteReference w:id="1"/>
      </w:r>
      <w:r w:rsidR="006B51A1" w:rsidRPr="00DB0EEC">
        <w:rPr>
          <w:rFonts w:ascii="Times New Roman" w:hAnsi="Times New Roman" w:cs="Times New Roman"/>
          <w:sz w:val="24"/>
          <w:szCs w:val="24"/>
        </w:rPr>
        <w:t>.”</w:t>
      </w:r>
      <w:r w:rsidR="00393CEF" w:rsidRPr="00DB0EEC">
        <w:rPr>
          <w:rFonts w:ascii="Times New Roman" w:hAnsi="Times New Roman" w:cs="Times New Roman"/>
          <w:sz w:val="24"/>
          <w:szCs w:val="24"/>
        </w:rPr>
        <w:t xml:space="preserve"> </w:t>
      </w:r>
      <w:r w:rsidR="006B51A1" w:rsidRPr="00DB0EEC">
        <w:rPr>
          <w:rFonts w:ascii="Times New Roman" w:hAnsi="Times New Roman" w:cs="Times New Roman"/>
          <w:sz w:val="24"/>
          <w:szCs w:val="24"/>
        </w:rPr>
        <w:t xml:space="preserve">While multimedia representations are exciting and innovative, there are certain aspects we should be striving to include in our presentations. </w:t>
      </w:r>
      <w:r w:rsidR="00393CEF" w:rsidRPr="00DB0EEC">
        <w:rPr>
          <w:rFonts w:ascii="Times New Roman" w:hAnsi="Times New Roman" w:cs="Times New Roman"/>
          <w:sz w:val="24"/>
          <w:szCs w:val="24"/>
        </w:rPr>
        <w:t>“</w:t>
      </w:r>
      <w:r w:rsidRPr="00DB0EEC">
        <w:rPr>
          <w:rFonts w:ascii="Times New Roman" w:hAnsi="Times New Roman" w:cs="Times New Roman"/>
          <w:sz w:val="24"/>
          <w:szCs w:val="24"/>
        </w:rPr>
        <w:t>The challenges presented by virtual heritage involve finding a way to accurately visually reconstruct data, to present and enhance the virtual involvement with elements that incorporate knowledge providing and spectacle, and to provide the ability to gain insights by actively engaging in an</w:t>
      </w:r>
      <w:r w:rsidR="004632A0" w:rsidRPr="00DB0EEC">
        <w:rPr>
          <w:rFonts w:ascii="Times New Roman" w:hAnsi="Times New Roman" w:cs="Times New Roman"/>
          <w:sz w:val="24"/>
          <w:szCs w:val="24"/>
        </w:rPr>
        <w:t>d even modifying the experience</w:t>
      </w:r>
      <w:r w:rsidR="004632A0" w:rsidRPr="00DB0EEC">
        <w:rPr>
          <w:rStyle w:val="FootnoteReference"/>
          <w:rFonts w:ascii="Times New Roman" w:hAnsi="Times New Roman" w:cs="Times New Roman"/>
          <w:sz w:val="24"/>
          <w:szCs w:val="24"/>
        </w:rPr>
        <w:footnoteReference w:id="2"/>
      </w:r>
      <w:r w:rsidRPr="00DB0EEC">
        <w:rPr>
          <w:rFonts w:ascii="Times New Roman" w:hAnsi="Times New Roman" w:cs="Times New Roman"/>
          <w:sz w:val="24"/>
          <w:szCs w:val="24"/>
        </w:rPr>
        <w:t>.”</w:t>
      </w:r>
      <w:r w:rsidR="004632A0" w:rsidRPr="00DB0EEC">
        <w:rPr>
          <w:rFonts w:ascii="Times New Roman" w:hAnsi="Times New Roman" w:cs="Times New Roman"/>
          <w:sz w:val="24"/>
          <w:szCs w:val="24"/>
        </w:rPr>
        <w:t xml:space="preserve"> To sum up Roussou, </w:t>
      </w:r>
      <w:r w:rsidR="00D72D0E" w:rsidRPr="00DB0EEC">
        <w:rPr>
          <w:rFonts w:ascii="Times New Roman" w:hAnsi="Times New Roman" w:cs="Times New Roman"/>
          <w:sz w:val="24"/>
          <w:szCs w:val="24"/>
        </w:rPr>
        <w:t xml:space="preserve">when thinking of our representations at the JBH </w:t>
      </w:r>
      <w:r w:rsidR="004632A0" w:rsidRPr="00DB0EEC">
        <w:rPr>
          <w:rFonts w:ascii="Times New Roman" w:hAnsi="Times New Roman" w:cs="Times New Roman"/>
          <w:sz w:val="24"/>
          <w:szCs w:val="24"/>
        </w:rPr>
        <w:t xml:space="preserve">we have to accurately present our data and give </w:t>
      </w:r>
      <w:r w:rsidR="00D72D0E" w:rsidRPr="00DB0EEC">
        <w:rPr>
          <w:rFonts w:ascii="Times New Roman" w:hAnsi="Times New Roman" w:cs="Times New Roman"/>
          <w:sz w:val="24"/>
          <w:szCs w:val="24"/>
        </w:rPr>
        <w:t>our viewers</w:t>
      </w:r>
      <w:r w:rsidR="004632A0" w:rsidRPr="00DB0EEC">
        <w:rPr>
          <w:rFonts w:ascii="Times New Roman" w:hAnsi="Times New Roman" w:cs="Times New Roman"/>
          <w:sz w:val="24"/>
          <w:szCs w:val="24"/>
        </w:rPr>
        <w:t xml:space="preserve"> an engaging experience. </w:t>
      </w:r>
      <w:r w:rsidR="006B51A1" w:rsidRPr="00DB0EEC">
        <w:rPr>
          <w:rFonts w:ascii="Times New Roman" w:hAnsi="Times New Roman" w:cs="Times New Roman"/>
          <w:sz w:val="24"/>
          <w:szCs w:val="24"/>
        </w:rPr>
        <w:t>As Roussou also said, there needs to be an “exploration of the dialogical relationship between representation, experience design, and interaction</w:t>
      </w:r>
      <w:r w:rsidR="006B51A1" w:rsidRPr="00DB0EEC">
        <w:rPr>
          <w:rStyle w:val="FootnoteReference"/>
          <w:rFonts w:ascii="Times New Roman" w:hAnsi="Times New Roman" w:cs="Times New Roman"/>
          <w:sz w:val="24"/>
          <w:szCs w:val="24"/>
        </w:rPr>
        <w:footnoteReference w:id="3"/>
      </w:r>
      <w:r w:rsidR="006B51A1" w:rsidRPr="00DB0EEC">
        <w:rPr>
          <w:rFonts w:ascii="Times New Roman" w:hAnsi="Times New Roman" w:cs="Times New Roman"/>
          <w:sz w:val="24"/>
          <w:szCs w:val="24"/>
        </w:rPr>
        <w:t>.”</w:t>
      </w:r>
    </w:p>
    <w:p w:rsidR="00F63167" w:rsidRPr="00DB0EEC" w:rsidRDefault="00BC0BA2" w:rsidP="00DB0EEC">
      <w:pPr>
        <w:spacing w:line="480" w:lineRule="auto"/>
        <w:contextualSpacing/>
        <w:rPr>
          <w:rFonts w:ascii="Times New Roman" w:hAnsi="Times New Roman" w:cs="Times New Roman"/>
          <w:sz w:val="24"/>
          <w:szCs w:val="24"/>
        </w:rPr>
      </w:pPr>
      <w:r w:rsidRPr="00DB0EEC">
        <w:rPr>
          <w:rFonts w:ascii="Times New Roman" w:hAnsi="Times New Roman" w:cs="Times New Roman"/>
          <w:sz w:val="24"/>
          <w:szCs w:val="24"/>
        </w:rPr>
        <w:lastRenderedPageBreak/>
        <w:t>When possible, we should try and make our presentations interactive because “an exhibition of learning environment is considered more effective if it is interactive</w:t>
      </w:r>
      <w:r w:rsidRPr="00DB0EEC">
        <w:rPr>
          <w:rStyle w:val="FootnoteReference"/>
          <w:rFonts w:ascii="Times New Roman" w:hAnsi="Times New Roman" w:cs="Times New Roman"/>
          <w:sz w:val="24"/>
          <w:szCs w:val="24"/>
        </w:rPr>
        <w:footnoteReference w:id="4"/>
      </w:r>
      <w:r w:rsidRPr="00DB0EEC">
        <w:rPr>
          <w:rFonts w:ascii="Times New Roman" w:hAnsi="Times New Roman" w:cs="Times New Roman"/>
          <w:sz w:val="24"/>
          <w:szCs w:val="24"/>
        </w:rPr>
        <w:t>.” Although we should aim for an interactive experience, we also need to be careful of not crossing the border between education and entertainment. According to Roussou, a</w:t>
      </w:r>
      <w:r w:rsidR="00F63167" w:rsidRPr="00DB0EEC">
        <w:rPr>
          <w:rFonts w:ascii="Times New Roman" w:hAnsi="Times New Roman" w:cs="Times New Roman"/>
          <w:sz w:val="24"/>
          <w:szCs w:val="24"/>
        </w:rPr>
        <w:t xml:space="preserve"> successful entertainment experience has the rights levels of “appealing to a visitor’s levels of interest, empathy, and imagination</w:t>
      </w:r>
      <w:r w:rsidRPr="00DB0EEC">
        <w:rPr>
          <w:rStyle w:val="FootnoteReference"/>
          <w:rFonts w:ascii="Times New Roman" w:hAnsi="Times New Roman" w:cs="Times New Roman"/>
          <w:sz w:val="24"/>
          <w:szCs w:val="24"/>
        </w:rPr>
        <w:footnoteReference w:id="5"/>
      </w:r>
      <w:r w:rsidRPr="00DB0EEC">
        <w:rPr>
          <w:rFonts w:ascii="Times New Roman" w:hAnsi="Times New Roman" w:cs="Times New Roman"/>
          <w:sz w:val="24"/>
          <w:szCs w:val="24"/>
        </w:rPr>
        <w:t xml:space="preserve">.” I think that these are all qualities that an education exhibit should also possess, while remembering that the main focus is education rather than entertainment. </w:t>
      </w:r>
    </w:p>
    <w:p w:rsidR="00502C30" w:rsidRPr="00DB0EEC" w:rsidRDefault="008E6A3E" w:rsidP="00DB0EEC">
      <w:pPr>
        <w:spacing w:line="480" w:lineRule="auto"/>
        <w:contextualSpacing/>
        <w:rPr>
          <w:rFonts w:ascii="Times New Roman" w:hAnsi="Times New Roman" w:cs="Times New Roman"/>
          <w:sz w:val="24"/>
          <w:szCs w:val="24"/>
        </w:rPr>
      </w:pPr>
      <w:r w:rsidRPr="00DB0EEC">
        <w:rPr>
          <w:rFonts w:ascii="Times New Roman" w:hAnsi="Times New Roman" w:cs="Times New Roman"/>
          <w:sz w:val="24"/>
          <w:szCs w:val="24"/>
        </w:rPr>
        <w:t>Hannah Lewi focused on digital representations used in institutions. According to her, m</w:t>
      </w:r>
      <w:r w:rsidR="00502C30" w:rsidRPr="00DB0EEC">
        <w:rPr>
          <w:rFonts w:ascii="Times New Roman" w:hAnsi="Times New Roman" w:cs="Times New Roman"/>
          <w:sz w:val="24"/>
          <w:szCs w:val="24"/>
        </w:rPr>
        <w:t>useums are no longer just places for “effecting sensationalism and wonderment of the strange and curious</w:t>
      </w:r>
      <w:r w:rsidRPr="00DB0EEC">
        <w:rPr>
          <w:rStyle w:val="FootnoteReference"/>
          <w:rFonts w:ascii="Times New Roman" w:hAnsi="Times New Roman" w:cs="Times New Roman"/>
          <w:sz w:val="24"/>
          <w:szCs w:val="24"/>
        </w:rPr>
        <w:footnoteReference w:id="6"/>
      </w:r>
      <w:r w:rsidRPr="00DB0EEC">
        <w:rPr>
          <w:rFonts w:ascii="Times New Roman" w:hAnsi="Times New Roman" w:cs="Times New Roman"/>
          <w:sz w:val="24"/>
          <w:szCs w:val="24"/>
        </w:rPr>
        <w:t>.”</w:t>
      </w:r>
      <w:r w:rsidR="00502C30" w:rsidRPr="00DB0EEC">
        <w:rPr>
          <w:rFonts w:ascii="Times New Roman" w:hAnsi="Times New Roman" w:cs="Times New Roman"/>
          <w:sz w:val="24"/>
          <w:szCs w:val="24"/>
        </w:rPr>
        <w:t xml:space="preserve"> Museums have come to “represent a new kind of visual and spatial pedagogical experience in which narratives of normative culture, history and nature were rendered visible and vivid.”</w:t>
      </w:r>
      <w:r w:rsidRPr="00DB0EEC">
        <w:rPr>
          <w:rFonts w:ascii="Times New Roman" w:hAnsi="Times New Roman" w:cs="Times New Roman"/>
          <w:sz w:val="24"/>
          <w:szCs w:val="24"/>
        </w:rPr>
        <w:t xml:space="preserve"> With the new role that museums can play, people worry that artifacts can become merely “stencils of</w:t>
      </w:r>
      <w:r w:rsidR="00513860" w:rsidRPr="00DB0EEC">
        <w:rPr>
          <w:rFonts w:ascii="Times New Roman" w:hAnsi="Times New Roman" w:cs="Times New Roman"/>
          <w:sz w:val="24"/>
          <w:szCs w:val="24"/>
        </w:rPr>
        <w:t>f</w:t>
      </w:r>
      <w:r w:rsidRPr="00DB0EEC">
        <w:rPr>
          <w:rFonts w:ascii="Times New Roman" w:hAnsi="Times New Roman" w:cs="Times New Roman"/>
          <w:sz w:val="24"/>
          <w:szCs w:val="24"/>
        </w:rPr>
        <w:t xml:space="preserve"> the real</w:t>
      </w:r>
      <w:r w:rsidRPr="00DB0EEC">
        <w:rPr>
          <w:rStyle w:val="FootnoteReference"/>
          <w:rFonts w:ascii="Times New Roman" w:hAnsi="Times New Roman" w:cs="Times New Roman"/>
          <w:sz w:val="24"/>
          <w:szCs w:val="24"/>
        </w:rPr>
        <w:footnoteReference w:id="7"/>
      </w:r>
      <w:r w:rsidRPr="00DB0EEC">
        <w:rPr>
          <w:rFonts w:ascii="Times New Roman" w:hAnsi="Times New Roman" w:cs="Times New Roman"/>
          <w:sz w:val="24"/>
          <w:szCs w:val="24"/>
        </w:rPr>
        <w:t xml:space="preserve">.” </w:t>
      </w:r>
      <w:r w:rsidR="00513860" w:rsidRPr="00DB0EEC">
        <w:rPr>
          <w:rFonts w:ascii="Times New Roman" w:hAnsi="Times New Roman" w:cs="Times New Roman"/>
          <w:sz w:val="24"/>
          <w:szCs w:val="24"/>
        </w:rPr>
        <w:t xml:space="preserve">So, while we are able to use media in our representations, we have to remember to provide them with a realistic picture that also gives a sense of the historical importance of what they are viewing. </w:t>
      </w:r>
    </w:p>
    <w:p w:rsidR="00643B79" w:rsidRPr="00DB0EEC" w:rsidRDefault="00513860" w:rsidP="00DB0EEC">
      <w:pPr>
        <w:spacing w:line="480" w:lineRule="auto"/>
        <w:contextualSpacing/>
        <w:rPr>
          <w:rFonts w:ascii="Times New Roman" w:hAnsi="Times New Roman" w:cs="Times New Roman"/>
          <w:sz w:val="24"/>
          <w:szCs w:val="24"/>
        </w:rPr>
      </w:pPr>
      <w:r w:rsidRPr="00DB0EEC">
        <w:rPr>
          <w:rFonts w:ascii="Times New Roman" w:hAnsi="Times New Roman" w:cs="Times New Roman"/>
          <w:sz w:val="24"/>
          <w:szCs w:val="24"/>
        </w:rPr>
        <w:t>Many of the multimedia type final projects that we are working on are our means of presenting our finds in digital contexts. We’re able to use pictur</w:t>
      </w:r>
      <w:r w:rsidR="00F63167" w:rsidRPr="00DB0EEC">
        <w:rPr>
          <w:rFonts w:ascii="Times New Roman" w:hAnsi="Times New Roman" w:cs="Times New Roman"/>
          <w:sz w:val="24"/>
          <w:szCs w:val="24"/>
        </w:rPr>
        <w:t xml:space="preserve">es, videos, podcasts and websites to showcase our information. Lewi also warns that when designing a multimedia presentation, one must make sure that there is a careful balance between guidance and freedom. Lewi points </w:t>
      </w:r>
      <w:r w:rsidR="00F63167" w:rsidRPr="00DB0EEC">
        <w:rPr>
          <w:rFonts w:ascii="Times New Roman" w:hAnsi="Times New Roman" w:cs="Times New Roman"/>
          <w:sz w:val="24"/>
          <w:szCs w:val="24"/>
        </w:rPr>
        <w:lastRenderedPageBreak/>
        <w:t>out that “o</w:t>
      </w:r>
      <w:r w:rsidR="0074730F" w:rsidRPr="00DB0EEC">
        <w:rPr>
          <w:rFonts w:ascii="Times New Roman" w:hAnsi="Times New Roman" w:cs="Times New Roman"/>
          <w:sz w:val="24"/>
          <w:szCs w:val="24"/>
        </w:rPr>
        <w:t>n the one hand too much freedom [leaves] the user lost…yet on the other hand, too many restrictions [defeats] the hopes of an alternative mode of representation to the conventional history text</w:t>
      </w:r>
      <w:r w:rsidR="00F63167" w:rsidRPr="00DB0EEC">
        <w:rPr>
          <w:rStyle w:val="FootnoteReference"/>
          <w:rFonts w:ascii="Times New Roman" w:hAnsi="Times New Roman" w:cs="Times New Roman"/>
          <w:sz w:val="24"/>
          <w:szCs w:val="24"/>
        </w:rPr>
        <w:footnoteReference w:id="8"/>
      </w:r>
      <w:r w:rsidR="0074730F" w:rsidRPr="00DB0EEC">
        <w:rPr>
          <w:rFonts w:ascii="Times New Roman" w:hAnsi="Times New Roman" w:cs="Times New Roman"/>
          <w:sz w:val="24"/>
          <w:szCs w:val="24"/>
        </w:rPr>
        <w:t>.”</w:t>
      </w:r>
    </w:p>
    <w:p w:rsidR="00BC0BA2" w:rsidRPr="00DB0EEC" w:rsidRDefault="00BC0BA2" w:rsidP="00DB0EEC">
      <w:pPr>
        <w:spacing w:line="480" w:lineRule="auto"/>
        <w:contextualSpacing/>
        <w:rPr>
          <w:rFonts w:ascii="Times New Roman" w:hAnsi="Times New Roman" w:cs="Times New Roman"/>
          <w:sz w:val="24"/>
          <w:szCs w:val="24"/>
        </w:rPr>
      </w:pPr>
      <w:r w:rsidRPr="00DB0EEC">
        <w:rPr>
          <w:rFonts w:ascii="Times New Roman" w:hAnsi="Times New Roman" w:cs="Times New Roman"/>
          <w:sz w:val="24"/>
          <w:szCs w:val="24"/>
        </w:rPr>
        <w:t xml:space="preserve">Keeping the suggestions from this week’s readings in mind, I’m excited to see the types of projects that we will produce. </w:t>
      </w:r>
      <w:r w:rsidR="00DB0EEC" w:rsidRPr="00DB0EEC">
        <w:rPr>
          <w:rFonts w:ascii="Times New Roman" w:hAnsi="Times New Roman" w:cs="Times New Roman"/>
          <w:sz w:val="24"/>
          <w:szCs w:val="24"/>
        </w:rPr>
        <w:t xml:space="preserve">Thanks to cross-disciplinary work, we have a wide range of resources available to us, and these projects should be wonderful. </w:t>
      </w:r>
    </w:p>
    <w:p w:rsidR="00BC0BA2" w:rsidRPr="00DB0EEC" w:rsidRDefault="00BC0BA2" w:rsidP="00DB0EEC">
      <w:pPr>
        <w:spacing w:line="480" w:lineRule="auto"/>
        <w:contextualSpacing/>
        <w:rPr>
          <w:rFonts w:ascii="Times New Roman" w:hAnsi="Times New Roman" w:cs="Times New Roman"/>
          <w:sz w:val="24"/>
          <w:szCs w:val="24"/>
        </w:rPr>
      </w:pPr>
    </w:p>
    <w:p w:rsidR="00DB0EEC" w:rsidRDefault="00DB0EEC" w:rsidP="00DB0EEC">
      <w:pPr>
        <w:spacing w:line="480" w:lineRule="auto"/>
        <w:ind w:firstLine="0"/>
        <w:contextualSpacing/>
        <w:jc w:val="center"/>
        <w:rPr>
          <w:rFonts w:ascii="Times New Roman" w:hAnsi="Times New Roman" w:cs="Times New Roman"/>
          <w:sz w:val="24"/>
          <w:szCs w:val="24"/>
        </w:rPr>
      </w:pPr>
    </w:p>
    <w:p w:rsidR="00DB0EEC" w:rsidRDefault="00DB0EEC" w:rsidP="00DB0EEC">
      <w:pPr>
        <w:spacing w:line="480" w:lineRule="auto"/>
        <w:ind w:firstLine="0"/>
        <w:contextualSpacing/>
        <w:jc w:val="center"/>
        <w:rPr>
          <w:rFonts w:ascii="Times New Roman" w:hAnsi="Times New Roman" w:cs="Times New Roman"/>
          <w:sz w:val="24"/>
          <w:szCs w:val="24"/>
        </w:rPr>
      </w:pPr>
    </w:p>
    <w:p w:rsidR="00DB0EEC" w:rsidRDefault="00DB0EEC" w:rsidP="00DB0EEC">
      <w:pPr>
        <w:spacing w:line="480" w:lineRule="auto"/>
        <w:ind w:firstLine="0"/>
        <w:contextualSpacing/>
        <w:jc w:val="center"/>
        <w:rPr>
          <w:rFonts w:ascii="Times New Roman" w:hAnsi="Times New Roman" w:cs="Times New Roman"/>
          <w:sz w:val="24"/>
          <w:szCs w:val="24"/>
        </w:rPr>
      </w:pPr>
    </w:p>
    <w:p w:rsidR="00DB0EEC" w:rsidRDefault="00DB0EEC" w:rsidP="00DB0EEC">
      <w:pPr>
        <w:spacing w:line="480" w:lineRule="auto"/>
        <w:ind w:firstLine="0"/>
        <w:contextualSpacing/>
        <w:jc w:val="center"/>
        <w:rPr>
          <w:rFonts w:ascii="Times New Roman" w:hAnsi="Times New Roman" w:cs="Times New Roman"/>
          <w:sz w:val="24"/>
          <w:szCs w:val="24"/>
        </w:rPr>
      </w:pPr>
    </w:p>
    <w:p w:rsidR="00DB0EEC" w:rsidRDefault="00DB0EEC" w:rsidP="00DB0EEC">
      <w:pPr>
        <w:spacing w:line="480" w:lineRule="auto"/>
        <w:ind w:firstLine="0"/>
        <w:contextualSpacing/>
        <w:jc w:val="center"/>
        <w:rPr>
          <w:rFonts w:ascii="Times New Roman" w:hAnsi="Times New Roman" w:cs="Times New Roman"/>
          <w:sz w:val="24"/>
          <w:szCs w:val="24"/>
        </w:rPr>
      </w:pPr>
    </w:p>
    <w:p w:rsidR="00DB0EEC" w:rsidRDefault="00DB0EEC" w:rsidP="00DB0EEC">
      <w:pPr>
        <w:spacing w:line="480" w:lineRule="auto"/>
        <w:ind w:firstLine="0"/>
        <w:contextualSpacing/>
        <w:jc w:val="center"/>
        <w:rPr>
          <w:rFonts w:ascii="Times New Roman" w:hAnsi="Times New Roman" w:cs="Times New Roman"/>
          <w:sz w:val="24"/>
          <w:szCs w:val="24"/>
        </w:rPr>
      </w:pPr>
    </w:p>
    <w:p w:rsidR="00DB0EEC" w:rsidRDefault="00DB0EEC" w:rsidP="00DB0EEC">
      <w:pPr>
        <w:spacing w:line="480" w:lineRule="auto"/>
        <w:ind w:firstLine="0"/>
        <w:contextualSpacing/>
        <w:jc w:val="center"/>
        <w:rPr>
          <w:rFonts w:ascii="Times New Roman" w:hAnsi="Times New Roman" w:cs="Times New Roman"/>
          <w:sz w:val="24"/>
          <w:szCs w:val="24"/>
        </w:rPr>
      </w:pPr>
    </w:p>
    <w:p w:rsidR="00DB0EEC" w:rsidRDefault="00DB0EEC" w:rsidP="00DB0EEC">
      <w:pPr>
        <w:spacing w:line="480" w:lineRule="auto"/>
        <w:ind w:firstLine="0"/>
        <w:contextualSpacing/>
        <w:jc w:val="center"/>
        <w:rPr>
          <w:rFonts w:ascii="Times New Roman" w:hAnsi="Times New Roman" w:cs="Times New Roman"/>
          <w:sz w:val="24"/>
          <w:szCs w:val="24"/>
        </w:rPr>
      </w:pPr>
    </w:p>
    <w:p w:rsidR="00DB0EEC" w:rsidRDefault="00DB0EEC" w:rsidP="00DB0EEC">
      <w:pPr>
        <w:spacing w:line="480" w:lineRule="auto"/>
        <w:ind w:firstLine="0"/>
        <w:contextualSpacing/>
        <w:jc w:val="center"/>
        <w:rPr>
          <w:rFonts w:ascii="Times New Roman" w:hAnsi="Times New Roman" w:cs="Times New Roman"/>
          <w:sz w:val="24"/>
          <w:szCs w:val="24"/>
        </w:rPr>
      </w:pPr>
    </w:p>
    <w:p w:rsidR="00DB0EEC" w:rsidRDefault="00DB0EEC" w:rsidP="00DB0EEC">
      <w:pPr>
        <w:spacing w:line="480" w:lineRule="auto"/>
        <w:ind w:firstLine="0"/>
        <w:contextualSpacing/>
        <w:jc w:val="center"/>
        <w:rPr>
          <w:rFonts w:ascii="Times New Roman" w:hAnsi="Times New Roman" w:cs="Times New Roman"/>
          <w:sz w:val="24"/>
          <w:szCs w:val="24"/>
        </w:rPr>
      </w:pPr>
    </w:p>
    <w:p w:rsidR="00DB0EEC" w:rsidRDefault="00DB0EEC" w:rsidP="00DB0EEC">
      <w:pPr>
        <w:spacing w:line="480" w:lineRule="auto"/>
        <w:ind w:firstLine="0"/>
        <w:contextualSpacing/>
        <w:jc w:val="center"/>
        <w:rPr>
          <w:rFonts w:ascii="Times New Roman" w:hAnsi="Times New Roman" w:cs="Times New Roman"/>
          <w:sz w:val="24"/>
          <w:szCs w:val="24"/>
        </w:rPr>
      </w:pPr>
    </w:p>
    <w:p w:rsidR="00DB0EEC" w:rsidRDefault="00DB0EEC" w:rsidP="00DB0EEC">
      <w:pPr>
        <w:spacing w:line="480" w:lineRule="auto"/>
        <w:ind w:firstLine="0"/>
        <w:contextualSpacing/>
        <w:jc w:val="center"/>
        <w:rPr>
          <w:rFonts w:ascii="Times New Roman" w:hAnsi="Times New Roman" w:cs="Times New Roman"/>
          <w:sz w:val="24"/>
          <w:szCs w:val="24"/>
        </w:rPr>
      </w:pPr>
    </w:p>
    <w:p w:rsidR="00DB0EEC" w:rsidRDefault="00DB0EEC" w:rsidP="00DB0EEC">
      <w:pPr>
        <w:spacing w:line="480" w:lineRule="auto"/>
        <w:ind w:firstLine="0"/>
        <w:contextualSpacing/>
        <w:jc w:val="center"/>
        <w:rPr>
          <w:rFonts w:ascii="Times New Roman" w:hAnsi="Times New Roman" w:cs="Times New Roman"/>
          <w:sz w:val="24"/>
          <w:szCs w:val="24"/>
        </w:rPr>
      </w:pPr>
    </w:p>
    <w:p w:rsidR="00DB0EEC" w:rsidRDefault="00DB0EEC" w:rsidP="00DB0EEC">
      <w:pPr>
        <w:spacing w:line="480" w:lineRule="auto"/>
        <w:ind w:firstLine="0"/>
        <w:contextualSpacing/>
        <w:jc w:val="center"/>
        <w:rPr>
          <w:rFonts w:ascii="Times New Roman" w:hAnsi="Times New Roman" w:cs="Times New Roman"/>
          <w:sz w:val="24"/>
          <w:szCs w:val="24"/>
        </w:rPr>
      </w:pPr>
    </w:p>
    <w:p w:rsidR="00BC0BA2" w:rsidRPr="00DB0EEC" w:rsidRDefault="00BC0BA2" w:rsidP="00DB0EEC">
      <w:pPr>
        <w:spacing w:line="480" w:lineRule="auto"/>
        <w:ind w:firstLine="0"/>
        <w:contextualSpacing/>
        <w:jc w:val="center"/>
        <w:rPr>
          <w:rFonts w:ascii="Times New Roman" w:hAnsi="Times New Roman" w:cs="Times New Roman"/>
          <w:sz w:val="24"/>
          <w:szCs w:val="24"/>
        </w:rPr>
      </w:pPr>
      <w:r w:rsidRPr="00DB0EEC">
        <w:rPr>
          <w:rFonts w:ascii="Times New Roman" w:hAnsi="Times New Roman" w:cs="Times New Roman"/>
          <w:sz w:val="24"/>
          <w:szCs w:val="24"/>
        </w:rPr>
        <w:lastRenderedPageBreak/>
        <w:t>Works Cited</w:t>
      </w:r>
    </w:p>
    <w:p w:rsidR="00DB0EEC" w:rsidRDefault="00BC0BA2" w:rsidP="00DB0EEC">
      <w:pPr>
        <w:spacing w:line="480" w:lineRule="auto"/>
        <w:ind w:firstLine="0"/>
        <w:contextualSpacing/>
        <w:rPr>
          <w:rFonts w:ascii="Times New Roman" w:hAnsi="Times New Roman" w:cs="Times New Roman"/>
          <w:sz w:val="24"/>
          <w:szCs w:val="24"/>
        </w:rPr>
      </w:pPr>
      <w:r w:rsidRPr="00DB0EEC">
        <w:rPr>
          <w:rFonts w:ascii="Times New Roman" w:hAnsi="Times New Roman" w:cs="Times New Roman"/>
          <w:sz w:val="24"/>
          <w:szCs w:val="24"/>
        </w:rPr>
        <w:t>Addison, Alonzo C. “The Vanishing Virtual: Safeguarding heritage's endangered digital record.</w:t>
      </w:r>
      <w:r w:rsidR="00DB0EEC" w:rsidRPr="00DB0EEC">
        <w:rPr>
          <w:rFonts w:ascii="Times New Roman" w:hAnsi="Times New Roman" w:cs="Times New Roman"/>
          <w:sz w:val="24"/>
          <w:szCs w:val="24"/>
        </w:rPr>
        <w:t xml:space="preserve">” </w:t>
      </w:r>
      <w:r w:rsidRPr="00DB0EEC">
        <w:rPr>
          <w:rFonts w:ascii="Times New Roman" w:hAnsi="Times New Roman" w:cs="Times New Roman"/>
          <w:sz w:val="24"/>
          <w:szCs w:val="24"/>
        </w:rPr>
        <w:t xml:space="preserve"> </w:t>
      </w:r>
    </w:p>
    <w:p w:rsidR="00DB0EEC" w:rsidRDefault="00BC0BA2" w:rsidP="00DB0EEC">
      <w:pPr>
        <w:spacing w:line="480" w:lineRule="auto"/>
        <w:contextualSpacing/>
        <w:rPr>
          <w:rFonts w:ascii="Times New Roman" w:hAnsi="Times New Roman" w:cs="Times New Roman"/>
          <w:sz w:val="24"/>
          <w:szCs w:val="24"/>
        </w:rPr>
      </w:pPr>
      <w:r w:rsidRPr="00DB0EEC">
        <w:rPr>
          <w:rFonts w:ascii="Times New Roman" w:hAnsi="Times New Roman" w:cs="Times New Roman"/>
          <w:sz w:val="24"/>
          <w:szCs w:val="24"/>
        </w:rPr>
        <w:t>In Y. Kalay, T. Kvan, and J. Affleck</w:t>
      </w:r>
      <w:r w:rsidR="00DB0EEC" w:rsidRPr="00DB0EEC">
        <w:rPr>
          <w:rFonts w:ascii="Times New Roman" w:hAnsi="Times New Roman" w:cs="Times New Roman"/>
          <w:sz w:val="24"/>
          <w:szCs w:val="24"/>
        </w:rPr>
        <w:t xml:space="preserve">. </w:t>
      </w:r>
      <w:r w:rsidRPr="00DB0EEC">
        <w:rPr>
          <w:rFonts w:ascii="Times New Roman" w:hAnsi="Times New Roman" w:cs="Times New Roman"/>
          <w:sz w:val="24"/>
          <w:szCs w:val="24"/>
        </w:rPr>
        <w:t xml:space="preserve">New Heritage: New Media and Cultural Heritage, </w:t>
      </w:r>
    </w:p>
    <w:p w:rsidR="00DB0EEC" w:rsidRPr="00DB0EEC" w:rsidRDefault="00BC0BA2" w:rsidP="00DB0EEC">
      <w:pPr>
        <w:spacing w:line="480" w:lineRule="auto"/>
        <w:ind w:left="720" w:firstLine="0"/>
        <w:contextualSpacing/>
        <w:rPr>
          <w:rFonts w:ascii="Times New Roman" w:hAnsi="Times New Roman" w:cs="Times New Roman"/>
          <w:sz w:val="24"/>
          <w:szCs w:val="24"/>
        </w:rPr>
      </w:pPr>
      <w:r w:rsidRPr="00DB0EEC">
        <w:rPr>
          <w:rFonts w:ascii="Times New Roman" w:hAnsi="Times New Roman" w:cs="Times New Roman"/>
          <w:sz w:val="24"/>
          <w:szCs w:val="24"/>
        </w:rPr>
        <w:t xml:space="preserve">2008. </w:t>
      </w:r>
    </w:p>
    <w:p w:rsidR="00DB0EEC" w:rsidRDefault="00BC0BA2" w:rsidP="00DB0EEC">
      <w:pPr>
        <w:spacing w:line="480" w:lineRule="auto"/>
        <w:ind w:firstLine="0"/>
        <w:contextualSpacing/>
        <w:rPr>
          <w:rFonts w:ascii="Times New Roman" w:hAnsi="Times New Roman" w:cs="Times New Roman"/>
          <w:sz w:val="24"/>
          <w:szCs w:val="24"/>
        </w:rPr>
      </w:pPr>
      <w:r w:rsidRPr="00DB0EEC">
        <w:rPr>
          <w:rFonts w:ascii="Times New Roman" w:hAnsi="Times New Roman" w:cs="Times New Roman"/>
          <w:sz w:val="24"/>
          <w:szCs w:val="24"/>
        </w:rPr>
        <w:t xml:space="preserve">Lewi, Hannah. </w:t>
      </w:r>
      <w:r w:rsidR="00DB0EEC" w:rsidRPr="00DB0EEC">
        <w:rPr>
          <w:rFonts w:ascii="Times New Roman" w:hAnsi="Times New Roman" w:cs="Times New Roman"/>
          <w:sz w:val="24"/>
          <w:szCs w:val="24"/>
        </w:rPr>
        <w:t>“</w:t>
      </w:r>
      <w:r w:rsidRPr="00DB0EEC">
        <w:rPr>
          <w:rFonts w:ascii="Times New Roman" w:hAnsi="Times New Roman" w:cs="Times New Roman"/>
          <w:sz w:val="24"/>
          <w:szCs w:val="24"/>
        </w:rPr>
        <w:t>Designing a Virtual Museum of Architectural Heritage.</w:t>
      </w:r>
      <w:r w:rsidR="00DB0EEC" w:rsidRPr="00DB0EEC">
        <w:rPr>
          <w:rFonts w:ascii="Times New Roman" w:hAnsi="Times New Roman" w:cs="Times New Roman"/>
          <w:sz w:val="24"/>
          <w:szCs w:val="24"/>
        </w:rPr>
        <w:t>”</w:t>
      </w:r>
      <w:r w:rsidRPr="00DB0EEC">
        <w:rPr>
          <w:rFonts w:ascii="Times New Roman" w:hAnsi="Times New Roman" w:cs="Times New Roman"/>
          <w:sz w:val="24"/>
          <w:szCs w:val="24"/>
        </w:rPr>
        <w:t xml:space="preserve"> In S. Kane, ed., The </w:t>
      </w:r>
    </w:p>
    <w:p w:rsidR="00BC0BA2" w:rsidRPr="00DB0EEC" w:rsidRDefault="00BC0BA2" w:rsidP="00DB0EEC">
      <w:pPr>
        <w:spacing w:line="480" w:lineRule="auto"/>
        <w:contextualSpacing/>
        <w:rPr>
          <w:rFonts w:ascii="Times New Roman" w:hAnsi="Times New Roman" w:cs="Times New Roman"/>
          <w:sz w:val="24"/>
          <w:szCs w:val="24"/>
        </w:rPr>
      </w:pPr>
      <w:r w:rsidRPr="00DB0EEC">
        <w:rPr>
          <w:rFonts w:ascii="Times New Roman" w:hAnsi="Times New Roman" w:cs="Times New Roman"/>
          <w:sz w:val="24"/>
          <w:szCs w:val="24"/>
        </w:rPr>
        <w:t xml:space="preserve">Politics of Archaeology and Identity in a Global Contest, 2003. </w:t>
      </w:r>
    </w:p>
    <w:p w:rsidR="00DB0EEC" w:rsidRDefault="00BC0BA2" w:rsidP="00DB0EEC">
      <w:pPr>
        <w:spacing w:line="480" w:lineRule="auto"/>
        <w:ind w:firstLine="0"/>
        <w:contextualSpacing/>
        <w:rPr>
          <w:rFonts w:ascii="Times New Roman" w:hAnsi="Times New Roman" w:cs="Times New Roman"/>
          <w:sz w:val="24"/>
          <w:szCs w:val="24"/>
        </w:rPr>
      </w:pPr>
      <w:r w:rsidRPr="00DB0EEC">
        <w:rPr>
          <w:rFonts w:ascii="Times New Roman" w:hAnsi="Times New Roman" w:cs="Times New Roman"/>
          <w:sz w:val="24"/>
          <w:szCs w:val="24"/>
        </w:rPr>
        <w:t>Roussou, Maria</w:t>
      </w:r>
      <w:r w:rsidR="00DB0EEC" w:rsidRPr="00DB0EEC">
        <w:rPr>
          <w:rFonts w:ascii="Times New Roman" w:hAnsi="Times New Roman" w:cs="Times New Roman"/>
          <w:sz w:val="24"/>
          <w:szCs w:val="24"/>
        </w:rPr>
        <w:t>. “</w:t>
      </w:r>
      <w:r w:rsidRPr="00DB0EEC">
        <w:rPr>
          <w:rFonts w:ascii="Times New Roman" w:hAnsi="Times New Roman" w:cs="Times New Roman"/>
          <w:sz w:val="24"/>
          <w:szCs w:val="24"/>
        </w:rPr>
        <w:t>The Components of Engagement in Virtual Heritage Environments.</w:t>
      </w:r>
      <w:r w:rsidR="00DB0EEC" w:rsidRPr="00DB0EEC">
        <w:rPr>
          <w:rFonts w:ascii="Times New Roman" w:hAnsi="Times New Roman" w:cs="Times New Roman"/>
          <w:sz w:val="24"/>
          <w:szCs w:val="24"/>
        </w:rPr>
        <w:t>”</w:t>
      </w:r>
      <w:r w:rsidRPr="00DB0EEC">
        <w:rPr>
          <w:rFonts w:ascii="Times New Roman" w:hAnsi="Times New Roman" w:cs="Times New Roman"/>
          <w:sz w:val="24"/>
          <w:szCs w:val="24"/>
        </w:rPr>
        <w:t xml:space="preserve"> In S. </w:t>
      </w:r>
    </w:p>
    <w:p w:rsidR="00BC0BA2" w:rsidRPr="00DB0EEC" w:rsidRDefault="00BC0BA2" w:rsidP="00DB0EEC">
      <w:pPr>
        <w:spacing w:line="480" w:lineRule="auto"/>
        <w:contextualSpacing/>
        <w:rPr>
          <w:rFonts w:ascii="Times New Roman" w:hAnsi="Times New Roman" w:cs="Times New Roman"/>
          <w:sz w:val="24"/>
          <w:szCs w:val="24"/>
        </w:rPr>
      </w:pPr>
      <w:r w:rsidRPr="00DB0EEC">
        <w:rPr>
          <w:rFonts w:ascii="Times New Roman" w:hAnsi="Times New Roman" w:cs="Times New Roman"/>
          <w:sz w:val="24"/>
          <w:szCs w:val="24"/>
        </w:rPr>
        <w:t xml:space="preserve">Kane, ed., The Politics of Archaeology and Identity in a Global Contest, </w:t>
      </w:r>
      <w:r w:rsidR="00DB0EEC" w:rsidRPr="00DB0EEC">
        <w:rPr>
          <w:rFonts w:ascii="Times New Roman" w:hAnsi="Times New Roman" w:cs="Times New Roman"/>
          <w:sz w:val="24"/>
          <w:szCs w:val="24"/>
        </w:rPr>
        <w:t xml:space="preserve">2003. </w:t>
      </w:r>
    </w:p>
    <w:sectPr w:rsidR="00BC0BA2" w:rsidRPr="00DB0EEC" w:rsidSect="00047F6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1472" w:rsidRDefault="00FB1472" w:rsidP="008E6A3E">
      <w:pPr>
        <w:spacing w:before="0" w:after="0"/>
      </w:pPr>
      <w:r>
        <w:separator/>
      </w:r>
    </w:p>
  </w:endnote>
  <w:endnote w:type="continuationSeparator" w:id="0">
    <w:p w:rsidR="00FB1472" w:rsidRDefault="00FB1472" w:rsidP="008E6A3E">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1472" w:rsidRDefault="00FB1472" w:rsidP="008E6A3E">
      <w:pPr>
        <w:spacing w:before="0" w:after="0"/>
      </w:pPr>
      <w:r>
        <w:separator/>
      </w:r>
    </w:p>
  </w:footnote>
  <w:footnote w:type="continuationSeparator" w:id="0">
    <w:p w:rsidR="00FB1472" w:rsidRDefault="00FB1472" w:rsidP="008E6A3E">
      <w:pPr>
        <w:spacing w:before="0" w:after="0"/>
      </w:pPr>
      <w:r>
        <w:continuationSeparator/>
      </w:r>
    </w:p>
  </w:footnote>
  <w:footnote w:id="1">
    <w:p w:rsidR="006B51A1" w:rsidRDefault="006B51A1">
      <w:pPr>
        <w:pStyle w:val="FootnoteText"/>
      </w:pPr>
      <w:r>
        <w:rPr>
          <w:rStyle w:val="FootnoteReference"/>
        </w:rPr>
        <w:footnoteRef/>
      </w:r>
      <w:r>
        <w:t xml:space="preserve"> </w:t>
      </w:r>
      <w:r w:rsidR="00DB0EEC">
        <w:t xml:space="preserve">Alonzo C. </w:t>
      </w:r>
      <w:r>
        <w:t xml:space="preserve">Addison </w:t>
      </w:r>
      <w:r w:rsidR="00DB0EEC">
        <w:t xml:space="preserve">“The Vanishing Virtual: Safeguarding heritage's endangered digital record” (New Heritage, 2008) </w:t>
      </w:r>
      <w:r>
        <w:t xml:space="preserve">27. </w:t>
      </w:r>
    </w:p>
  </w:footnote>
  <w:footnote w:id="2">
    <w:p w:rsidR="004632A0" w:rsidRPr="00DB0EEC" w:rsidRDefault="004632A0">
      <w:pPr>
        <w:pStyle w:val="FootnoteText"/>
      </w:pPr>
      <w:r>
        <w:rPr>
          <w:rStyle w:val="FootnoteReference"/>
        </w:rPr>
        <w:footnoteRef/>
      </w:r>
      <w:r w:rsidRPr="00DB0EEC">
        <w:t xml:space="preserve"> </w:t>
      </w:r>
      <w:r w:rsidR="00DB0EEC" w:rsidRPr="00DB0EEC">
        <w:t xml:space="preserve">Maria </w:t>
      </w:r>
      <w:r w:rsidRPr="00DB0EEC">
        <w:t>Roussou</w:t>
      </w:r>
      <w:r w:rsidR="00DB0EEC">
        <w:t xml:space="preserve"> “The Components of Engagement in Virtual Heritage Environments” (2003)</w:t>
      </w:r>
      <w:r w:rsidRPr="00DB0EEC">
        <w:t xml:space="preserve"> 226</w:t>
      </w:r>
      <w:r w:rsidR="00DB0EEC">
        <w:t>.</w:t>
      </w:r>
    </w:p>
  </w:footnote>
  <w:footnote w:id="3">
    <w:p w:rsidR="006B51A1" w:rsidRPr="00BC0BA2" w:rsidRDefault="006B51A1">
      <w:pPr>
        <w:pStyle w:val="FootnoteText"/>
        <w:rPr>
          <w:lang w:val="fr-FR"/>
        </w:rPr>
      </w:pPr>
      <w:r>
        <w:rPr>
          <w:rStyle w:val="FootnoteReference"/>
        </w:rPr>
        <w:footnoteRef/>
      </w:r>
      <w:r w:rsidRPr="00BC0BA2">
        <w:rPr>
          <w:lang w:val="fr-FR"/>
        </w:rPr>
        <w:t xml:space="preserve"> Roussou 227</w:t>
      </w:r>
    </w:p>
  </w:footnote>
  <w:footnote w:id="4">
    <w:p w:rsidR="00BC0BA2" w:rsidRPr="00BC0BA2" w:rsidRDefault="00BC0BA2">
      <w:pPr>
        <w:pStyle w:val="FootnoteText"/>
        <w:rPr>
          <w:lang w:val="fr-FR"/>
        </w:rPr>
      </w:pPr>
      <w:r>
        <w:rPr>
          <w:rStyle w:val="FootnoteReference"/>
        </w:rPr>
        <w:footnoteRef/>
      </w:r>
      <w:r w:rsidRPr="00BC0BA2">
        <w:rPr>
          <w:lang w:val="fr-FR"/>
        </w:rPr>
        <w:t xml:space="preserve"> Roussou 236</w:t>
      </w:r>
    </w:p>
  </w:footnote>
  <w:footnote w:id="5">
    <w:p w:rsidR="00BC0BA2" w:rsidRPr="00DB0EEC" w:rsidRDefault="00BC0BA2">
      <w:pPr>
        <w:pStyle w:val="FootnoteText"/>
      </w:pPr>
      <w:r>
        <w:rPr>
          <w:rStyle w:val="FootnoteReference"/>
        </w:rPr>
        <w:footnoteRef/>
      </w:r>
      <w:r w:rsidRPr="00DB0EEC">
        <w:t xml:space="preserve"> Roussou 232</w:t>
      </w:r>
    </w:p>
  </w:footnote>
  <w:footnote w:id="6">
    <w:p w:rsidR="008E6A3E" w:rsidRPr="00DB0EEC" w:rsidRDefault="008E6A3E">
      <w:pPr>
        <w:pStyle w:val="FootnoteText"/>
      </w:pPr>
      <w:r>
        <w:rPr>
          <w:rStyle w:val="FootnoteReference"/>
        </w:rPr>
        <w:footnoteRef/>
      </w:r>
      <w:r w:rsidR="00DB0EEC" w:rsidRPr="00DB0EEC">
        <w:t xml:space="preserve"> Hannah Lewi</w:t>
      </w:r>
      <w:r w:rsidRPr="00DB0EEC">
        <w:t xml:space="preserve"> </w:t>
      </w:r>
      <w:r w:rsidR="00DB0EEC">
        <w:t xml:space="preserve">“Designing a Virtual Museum of Architectural Heritage” (2003) </w:t>
      </w:r>
      <w:r w:rsidRPr="00DB0EEC">
        <w:t xml:space="preserve">270. </w:t>
      </w:r>
    </w:p>
  </w:footnote>
  <w:footnote w:id="7">
    <w:p w:rsidR="008E6A3E" w:rsidRDefault="008E6A3E">
      <w:pPr>
        <w:pStyle w:val="FootnoteText"/>
      </w:pPr>
      <w:r>
        <w:rPr>
          <w:rStyle w:val="FootnoteReference"/>
        </w:rPr>
        <w:footnoteRef/>
      </w:r>
      <w:r>
        <w:t xml:space="preserve"> </w:t>
      </w:r>
      <w:r w:rsidR="00F63167">
        <w:t>Lewi</w:t>
      </w:r>
      <w:r w:rsidR="00513860">
        <w:t xml:space="preserve"> 271. </w:t>
      </w:r>
    </w:p>
  </w:footnote>
  <w:footnote w:id="8">
    <w:p w:rsidR="00F63167" w:rsidRDefault="00F63167">
      <w:pPr>
        <w:pStyle w:val="FootnoteText"/>
      </w:pPr>
      <w:r>
        <w:rPr>
          <w:rStyle w:val="FootnoteReference"/>
        </w:rPr>
        <w:footnoteRef/>
      </w:r>
      <w:r>
        <w:t xml:space="preserve"> Lewi 268.</w:t>
      </w:r>
    </w:p>
    <w:p w:rsidR="00F63167" w:rsidRDefault="00F63167">
      <w:pPr>
        <w:pStyle w:val="FootnoteText"/>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1"/>
    <w:footnote w:id="0"/>
  </w:footnotePr>
  <w:endnotePr>
    <w:endnote w:id="-1"/>
    <w:endnote w:id="0"/>
  </w:endnotePr>
  <w:compat/>
  <w:rsids>
    <w:rsidRoot w:val="00535F83"/>
    <w:rsid w:val="00047F62"/>
    <w:rsid w:val="00267DC0"/>
    <w:rsid w:val="00280704"/>
    <w:rsid w:val="00393CEF"/>
    <w:rsid w:val="004632A0"/>
    <w:rsid w:val="004D1B73"/>
    <w:rsid w:val="00502C30"/>
    <w:rsid w:val="00513860"/>
    <w:rsid w:val="00535F83"/>
    <w:rsid w:val="00643B79"/>
    <w:rsid w:val="006B51A1"/>
    <w:rsid w:val="0074730F"/>
    <w:rsid w:val="008C648F"/>
    <w:rsid w:val="008E6A3E"/>
    <w:rsid w:val="00952947"/>
    <w:rsid w:val="00AC35E9"/>
    <w:rsid w:val="00B976A6"/>
    <w:rsid w:val="00BC0BA2"/>
    <w:rsid w:val="00CD7140"/>
    <w:rsid w:val="00D35F59"/>
    <w:rsid w:val="00D72D0E"/>
    <w:rsid w:val="00DB0EEC"/>
    <w:rsid w:val="00EE48F0"/>
    <w:rsid w:val="00F63167"/>
    <w:rsid w:val="00FB14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F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E6A3E"/>
    <w:pPr>
      <w:spacing w:before="0" w:after="0"/>
    </w:pPr>
    <w:rPr>
      <w:sz w:val="20"/>
      <w:szCs w:val="20"/>
    </w:rPr>
  </w:style>
  <w:style w:type="character" w:customStyle="1" w:styleId="FootnoteTextChar">
    <w:name w:val="Footnote Text Char"/>
    <w:basedOn w:val="DefaultParagraphFont"/>
    <w:link w:val="FootnoteText"/>
    <w:uiPriority w:val="99"/>
    <w:semiHidden/>
    <w:rsid w:val="008E6A3E"/>
    <w:rPr>
      <w:sz w:val="20"/>
      <w:szCs w:val="20"/>
    </w:rPr>
  </w:style>
  <w:style w:type="character" w:styleId="FootnoteReference">
    <w:name w:val="footnote reference"/>
    <w:basedOn w:val="DefaultParagraphFont"/>
    <w:uiPriority w:val="99"/>
    <w:semiHidden/>
    <w:unhideWhenUsed/>
    <w:rsid w:val="008E6A3E"/>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26B28-906A-4C94-9361-F793CF187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Pages>
  <Words>610</Words>
  <Characters>3481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Alyssa B. Thelemaque</dc:creator>
  <cp:lastModifiedBy>Alyssa B. Thelemaque</cp:lastModifiedBy>
  <cp:revision>8</cp:revision>
  <dcterms:created xsi:type="dcterms:W3CDTF">2009-11-08T20:08:00Z</dcterms:created>
  <dcterms:modified xsi:type="dcterms:W3CDTF">2009-11-09T06:34:00Z</dcterms:modified>
</cp:coreProperties>
</file>